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A58" w:rsidRPr="00392378" w:rsidRDefault="00125FAB" w:rsidP="00392378">
      <w:pPr>
        <w:jc w:val="center"/>
        <w:rPr>
          <w:rFonts w:ascii="Times New Roman" w:hAnsi="Times New Roman"/>
          <w:b/>
          <w:sz w:val="28"/>
          <w:szCs w:val="28"/>
        </w:rPr>
      </w:pPr>
      <w:proofErr w:type="spellStart"/>
      <w:r w:rsidRPr="00392378">
        <w:rPr>
          <w:rFonts w:ascii="Times New Roman" w:hAnsi="Times New Roman"/>
          <w:b/>
          <w:i/>
          <w:sz w:val="28"/>
          <w:szCs w:val="28"/>
        </w:rPr>
        <w:t>Linaria</w:t>
      </w:r>
      <w:proofErr w:type="spellEnd"/>
      <w:r w:rsidRPr="00392378">
        <w:rPr>
          <w:rFonts w:ascii="Times New Roman" w:hAnsi="Times New Roman"/>
          <w:b/>
          <w:i/>
          <w:sz w:val="28"/>
          <w:szCs w:val="28"/>
        </w:rPr>
        <w:t xml:space="preserve"> </w:t>
      </w:r>
      <w:proofErr w:type="spellStart"/>
      <w:r w:rsidRPr="00392378">
        <w:rPr>
          <w:rFonts w:ascii="Times New Roman" w:hAnsi="Times New Roman"/>
          <w:b/>
          <w:i/>
          <w:sz w:val="28"/>
          <w:szCs w:val="28"/>
        </w:rPr>
        <w:t>loeselii</w:t>
      </w:r>
      <w:proofErr w:type="spellEnd"/>
      <w:r w:rsidRPr="00392378">
        <w:rPr>
          <w:rFonts w:ascii="Times New Roman" w:hAnsi="Times New Roman"/>
          <w:b/>
          <w:sz w:val="28"/>
          <w:szCs w:val="28"/>
        </w:rPr>
        <w:t xml:space="preserve"> </w:t>
      </w:r>
      <w:proofErr w:type="spellStart"/>
      <w:r w:rsidRPr="00392378">
        <w:rPr>
          <w:rFonts w:ascii="Times New Roman" w:hAnsi="Times New Roman"/>
          <w:b/>
          <w:sz w:val="28"/>
          <w:szCs w:val="28"/>
        </w:rPr>
        <w:t>Lēzela</w:t>
      </w:r>
      <w:proofErr w:type="spellEnd"/>
      <w:r w:rsidRPr="00392378">
        <w:rPr>
          <w:rFonts w:ascii="Times New Roman" w:hAnsi="Times New Roman"/>
          <w:b/>
          <w:sz w:val="28"/>
          <w:szCs w:val="28"/>
        </w:rPr>
        <w:t xml:space="preserve"> </w:t>
      </w:r>
      <w:proofErr w:type="spellStart"/>
      <w:r w:rsidRPr="00392378">
        <w:rPr>
          <w:rFonts w:ascii="Times New Roman" w:hAnsi="Times New Roman"/>
          <w:b/>
          <w:sz w:val="28"/>
          <w:szCs w:val="28"/>
        </w:rPr>
        <w:t>vīrceles</w:t>
      </w:r>
      <w:proofErr w:type="spellEnd"/>
      <w:r w:rsidRPr="00392378">
        <w:rPr>
          <w:rFonts w:ascii="Times New Roman" w:hAnsi="Times New Roman"/>
          <w:b/>
          <w:sz w:val="28"/>
          <w:szCs w:val="28"/>
        </w:rPr>
        <w:t xml:space="preserve"> </w:t>
      </w:r>
      <w:r w:rsidR="00392378">
        <w:rPr>
          <w:rFonts w:ascii="Times New Roman" w:hAnsi="Times New Roman"/>
          <w:b/>
          <w:sz w:val="28"/>
          <w:szCs w:val="28"/>
        </w:rPr>
        <w:t xml:space="preserve">populācijas un </w:t>
      </w:r>
      <w:r w:rsidRPr="00392378">
        <w:rPr>
          <w:rFonts w:ascii="Times New Roman" w:hAnsi="Times New Roman"/>
          <w:b/>
          <w:sz w:val="28"/>
          <w:szCs w:val="28"/>
        </w:rPr>
        <w:t xml:space="preserve">dzīvotņu stāvokļa </w:t>
      </w:r>
      <w:r w:rsidR="00392378">
        <w:rPr>
          <w:rFonts w:ascii="Times New Roman" w:hAnsi="Times New Roman"/>
          <w:b/>
          <w:sz w:val="28"/>
          <w:szCs w:val="28"/>
        </w:rPr>
        <w:t>no</w:t>
      </w:r>
      <w:r w:rsidRPr="00392378">
        <w:rPr>
          <w:rFonts w:ascii="Times New Roman" w:hAnsi="Times New Roman"/>
          <w:b/>
          <w:sz w:val="28"/>
          <w:szCs w:val="28"/>
        </w:rPr>
        <w:t>vērtējums</w:t>
      </w:r>
      <w:r w:rsidR="00392378">
        <w:rPr>
          <w:rFonts w:ascii="Times New Roman" w:hAnsi="Times New Roman"/>
          <w:b/>
          <w:sz w:val="28"/>
          <w:szCs w:val="28"/>
        </w:rPr>
        <w:t xml:space="preserve"> (2014-2016)</w:t>
      </w:r>
    </w:p>
    <w:p w:rsidR="00125FAB" w:rsidRDefault="0063470E" w:rsidP="00392378">
      <w:pPr>
        <w:spacing w:after="80" w:line="360" w:lineRule="auto"/>
        <w:ind w:firstLine="720"/>
        <w:jc w:val="both"/>
        <w:rPr>
          <w:rFonts w:ascii="Times New Roman" w:hAnsi="Times New Roman"/>
          <w:sz w:val="24"/>
          <w:szCs w:val="24"/>
        </w:rPr>
      </w:pPr>
      <w:proofErr w:type="spellStart"/>
      <w:r>
        <w:rPr>
          <w:rFonts w:ascii="Times New Roman" w:hAnsi="Times New Roman"/>
          <w:sz w:val="24"/>
          <w:szCs w:val="24"/>
        </w:rPr>
        <w:t>Lēzela</w:t>
      </w:r>
      <w:proofErr w:type="spellEnd"/>
      <w:r>
        <w:rPr>
          <w:rFonts w:ascii="Times New Roman" w:hAnsi="Times New Roman"/>
          <w:sz w:val="24"/>
          <w:szCs w:val="24"/>
        </w:rPr>
        <w:t xml:space="preserve"> </w:t>
      </w:r>
      <w:proofErr w:type="spellStart"/>
      <w:r>
        <w:rPr>
          <w:rFonts w:ascii="Times New Roman" w:hAnsi="Times New Roman"/>
          <w:sz w:val="24"/>
          <w:szCs w:val="24"/>
        </w:rPr>
        <w:t>vīrceles</w:t>
      </w:r>
      <w:proofErr w:type="spellEnd"/>
      <w:r>
        <w:rPr>
          <w:rFonts w:ascii="Times New Roman" w:hAnsi="Times New Roman"/>
          <w:sz w:val="24"/>
          <w:szCs w:val="24"/>
        </w:rPr>
        <w:t xml:space="preserve"> populācija</w:t>
      </w:r>
      <w:r w:rsidR="007B2B9C">
        <w:rPr>
          <w:rFonts w:ascii="Times New Roman" w:hAnsi="Times New Roman"/>
          <w:sz w:val="24"/>
          <w:szCs w:val="24"/>
        </w:rPr>
        <w:t>s lielums</w:t>
      </w:r>
      <w:r>
        <w:rPr>
          <w:rFonts w:ascii="Times New Roman" w:hAnsi="Times New Roman"/>
          <w:sz w:val="24"/>
          <w:szCs w:val="24"/>
        </w:rPr>
        <w:t xml:space="preserve"> </w:t>
      </w:r>
      <w:r w:rsidR="007B2B9C">
        <w:rPr>
          <w:rFonts w:ascii="Times New Roman" w:hAnsi="Times New Roman"/>
          <w:sz w:val="24"/>
          <w:szCs w:val="24"/>
        </w:rPr>
        <w:t>Latvijā kopumā 2016.</w:t>
      </w:r>
      <w:r w:rsidR="00392378">
        <w:rPr>
          <w:rFonts w:ascii="Times New Roman" w:hAnsi="Times New Roman"/>
          <w:sz w:val="24"/>
          <w:szCs w:val="24"/>
        </w:rPr>
        <w:t> </w:t>
      </w:r>
      <w:r w:rsidR="007B2B9C">
        <w:rPr>
          <w:rFonts w:ascii="Times New Roman" w:hAnsi="Times New Roman"/>
          <w:sz w:val="24"/>
          <w:szCs w:val="24"/>
        </w:rPr>
        <w:t xml:space="preserve">gadā </w:t>
      </w:r>
      <w:r w:rsidR="00392378">
        <w:rPr>
          <w:rFonts w:ascii="Times New Roman" w:hAnsi="Times New Roman"/>
          <w:sz w:val="24"/>
          <w:szCs w:val="24"/>
        </w:rPr>
        <w:t>no</w:t>
      </w:r>
      <w:r w:rsidR="007B2B9C">
        <w:rPr>
          <w:rFonts w:ascii="Times New Roman" w:hAnsi="Times New Roman"/>
          <w:sz w:val="24"/>
          <w:szCs w:val="24"/>
        </w:rPr>
        <w:t>vērtēts no 26 000 (</w:t>
      </w:r>
      <w:proofErr w:type="spellStart"/>
      <w:r w:rsidR="007B2B9C">
        <w:rPr>
          <w:rFonts w:ascii="Times New Roman" w:hAnsi="Times New Roman"/>
          <w:sz w:val="24"/>
          <w:szCs w:val="24"/>
        </w:rPr>
        <w:t>min</w:t>
      </w:r>
      <w:proofErr w:type="spellEnd"/>
      <w:r w:rsidR="007B2B9C">
        <w:rPr>
          <w:rFonts w:ascii="Times New Roman" w:hAnsi="Times New Roman"/>
          <w:sz w:val="24"/>
          <w:szCs w:val="24"/>
        </w:rPr>
        <w:t>.) līdz 48 000 (</w:t>
      </w:r>
      <w:proofErr w:type="spellStart"/>
      <w:r w:rsidR="007B2B9C">
        <w:rPr>
          <w:rFonts w:ascii="Times New Roman" w:hAnsi="Times New Roman"/>
          <w:sz w:val="24"/>
          <w:szCs w:val="24"/>
        </w:rPr>
        <w:t>maks</w:t>
      </w:r>
      <w:proofErr w:type="spellEnd"/>
      <w:r w:rsidR="007B2B9C">
        <w:rPr>
          <w:rFonts w:ascii="Times New Roman" w:hAnsi="Times New Roman"/>
          <w:sz w:val="24"/>
          <w:szCs w:val="24"/>
        </w:rPr>
        <w:t xml:space="preserve">.), tostarp </w:t>
      </w:r>
      <w:proofErr w:type="spellStart"/>
      <w:r w:rsidR="007B2B9C">
        <w:rPr>
          <w:rFonts w:ascii="Times New Roman" w:hAnsi="Times New Roman"/>
          <w:sz w:val="24"/>
          <w:szCs w:val="24"/>
        </w:rPr>
        <w:t>Natura</w:t>
      </w:r>
      <w:proofErr w:type="spellEnd"/>
      <w:r w:rsidR="007B2B9C">
        <w:rPr>
          <w:rFonts w:ascii="Times New Roman" w:hAnsi="Times New Roman"/>
          <w:sz w:val="24"/>
          <w:szCs w:val="24"/>
        </w:rPr>
        <w:t> 2000 teritorijās attiecīgi no 20 000 līdz 35 000 indivīd</w:t>
      </w:r>
      <w:r w:rsidR="00872B60">
        <w:rPr>
          <w:rFonts w:ascii="Times New Roman" w:hAnsi="Times New Roman"/>
          <w:sz w:val="24"/>
          <w:szCs w:val="24"/>
        </w:rPr>
        <w:t>iem</w:t>
      </w:r>
      <w:r w:rsidR="007B2B9C">
        <w:rPr>
          <w:rFonts w:ascii="Times New Roman" w:hAnsi="Times New Roman"/>
          <w:sz w:val="24"/>
          <w:szCs w:val="24"/>
        </w:rPr>
        <w:t xml:space="preserve">. Dati iegūti sugas monitoringā (2014. - 2016. gads). Salīdzinot ar iepriekšējā monitoringa periodu (2007. – 2012. gads), secināms, ka </w:t>
      </w:r>
      <w:r w:rsidR="00555C48" w:rsidRPr="00392378">
        <w:rPr>
          <w:rFonts w:ascii="Times New Roman" w:hAnsi="Times New Roman"/>
          <w:b/>
          <w:sz w:val="24"/>
          <w:szCs w:val="24"/>
        </w:rPr>
        <w:t>populācija ir samazinājusies</w:t>
      </w:r>
      <w:r w:rsidR="00555C48">
        <w:rPr>
          <w:rFonts w:ascii="Times New Roman" w:hAnsi="Times New Roman"/>
          <w:sz w:val="24"/>
          <w:szCs w:val="24"/>
        </w:rPr>
        <w:t xml:space="preserve">, </w:t>
      </w:r>
      <w:proofErr w:type="spellStart"/>
      <w:r w:rsidR="00555C48">
        <w:rPr>
          <w:rFonts w:ascii="Times New Roman" w:hAnsi="Times New Roman"/>
          <w:sz w:val="24"/>
          <w:szCs w:val="24"/>
        </w:rPr>
        <w:t>Natura</w:t>
      </w:r>
      <w:proofErr w:type="spellEnd"/>
      <w:r w:rsidR="00555C48">
        <w:rPr>
          <w:rFonts w:ascii="Times New Roman" w:hAnsi="Times New Roman"/>
          <w:sz w:val="24"/>
          <w:szCs w:val="24"/>
        </w:rPr>
        <w:t> 2000 teritorijās pat līdz divām reizēm (1., 2. pielikums).</w:t>
      </w:r>
    </w:p>
    <w:p w:rsidR="002B539A" w:rsidRDefault="00125FAB" w:rsidP="00392378">
      <w:pPr>
        <w:spacing w:after="80" w:line="360" w:lineRule="auto"/>
        <w:ind w:firstLine="720"/>
        <w:jc w:val="both"/>
        <w:rPr>
          <w:rFonts w:ascii="Times New Roman" w:hAnsi="Times New Roman"/>
          <w:sz w:val="24"/>
          <w:szCs w:val="24"/>
        </w:rPr>
      </w:pPr>
      <w:proofErr w:type="spellStart"/>
      <w:r w:rsidRPr="002B539A">
        <w:rPr>
          <w:rFonts w:ascii="Times New Roman" w:hAnsi="Times New Roman"/>
          <w:sz w:val="24"/>
          <w:szCs w:val="24"/>
        </w:rPr>
        <w:t>Lēzela</w:t>
      </w:r>
      <w:proofErr w:type="spellEnd"/>
      <w:r w:rsidRPr="002B539A">
        <w:rPr>
          <w:rFonts w:ascii="Times New Roman" w:hAnsi="Times New Roman"/>
          <w:sz w:val="24"/>
          <w:szCs w:val="24"/>
        </w:rPr>
        <w:t xml:space="preserve"> </w:t>
      </w:r>
      <w:proofErr w:type="spellStart"/>
      <w:r w:rsidRPr="002B539A">
        <w:rPr>
          <w:rFonts w:ascii="Times New Roman" w:hAnsi="Times New Roman"/>
          <w:sz w:val="24"/>
          <w:szCs w:val="24"/>
        </w:rPr>
        <w:t>vīrcele</w:t>
      </w:r>
      <w:proofErr w:type="spellEnd"/>
      <w:r w:rsidRPr="002B539A">
        <w:rPr>
          <w:rFonts w:ascii="Times New Roman" w:hAnsi="Times New Roman"/>
          <w:sz w:val="24"/>
          <w:szCs w:val="24"/>
        </w:rPr>
        <w:t xml:space="preserve"> konstatēta embrionālo kāpu un </w:t>
      </w:r>
      <w:proofErr w:type="spellStart"/>
      <w:r w:rsidRPr="002B539A">
        <w:rPr>
          <w:rFonts w:ascii="Times New Roman" w:hAnsi="Times New Roman"/>
          <w:sz w:val="24"/>
          <w:szCs w:val="24"/>
        </w:rPr>
        <w:t>priekškāpu</w:t>
      </w:r>
      <w:proofErr w:type="spellEnd"/>
      <w:r w:rsidRPr="002B539A">
        <w:rPr>
          <w:rFonts w:ascii="Times New Roman" w:hAnsi="Times New Roman"/>
          <w:sz w:val="24"/>
          <w:szCs w:val="24"/>
        </w:rPr>
        <w:t xml:space="preserve"> biotopos. Šo biotopu kopējā platība vērtējama </w:t>
      </w:r>
      <w:r w:rsidR="00392378">
        <w:rPr>
          <w:rFonts w:ascii="Times New Roman" w:hAnsi="Times New Roman"/>
          <w:sz w:val="24"/>
          <w:szCs w:val="24"/>
        </w:rPr>
        <w:t>aptuveni</w:t>
      </w:r>
      <w:r w:rsidRPr="002B539A">
        <w:rPr>
          <w:rFonts w:ascii="Times New Roman" w:hAnsi="Times New Roman"/>
          <w:sz w:val="24"/>
          <w:szCs w:val="24"/>
        </w:rPr>
        <w:t xml:space="preserve"> 4</w:t>
      </w:r>
      <w:r w:rsidR="00F10FA6">
        <w:rPr>
          <w:rFonts w:ascii="Times New Roman" w:hAnsi="Times New Roman"/>
          <w:sz w:val="24"/>
          <w:szCs w:val="24"/>
        </w:rPr>
        <w:t>,</w:t>
      </w:r>
      <w:r w:rsidRPr="002B539A">
        <w:rPr>
          <w:rFonts w:ascii="Times New Roman" w:hAnsi="Times New Roman"/>
          <w:sz w:val="24"/>
          <w:szCs w:val="24"/>
        </w:rPr>
        <w:t>7 km²</w:t>
      </w:r>
      <w:r w:rsidR="002B539A" w:rsidRPr="002B539A">
        <w:rPr>
          <w:rFonts w:ascii="Times New Roman" w:hAnsi="Times New Roman"/>
          <w:sz w:val="24"/>
          <w:szCs w:val="24"/>
        </w:rPr>
        <w:t xml:space="preserve"> (izmantoti iepriekšējā pārskata perioda (2007.</w:t>
      </w:r>
      <w:r w:rsidR="002B539A">
        <w:rPr>
          <w:rFonts w:ascii="Times New Roman" w:hAnsi="Times New Roman"/>
          <w:sz w:val="24"/>
          <w:szCs w:val="24"/>
        </w:rPr>
        <w:t xml:space="preserve"> </w:t>
      </w:r>
      <w:r w:rsidR="002B539A" w:rsidRPr="002B539A">
        <w:rPr>
          <w:rFonts w:ascii="Times New Roman" w:hAnsi="Times New Roman"/>
          <w:sz w:val="24"/>
          <w:szCs w:val="24"/>
        </w:rPr>
        <w:t>-</w:t>
      </w:r>
      <w:r w:rsidR="002B539A">
        <w:rPr>
          <w:rFonts w:ascii="Times New Roman" w:hAnsi="Times New Roman"/>
          <w:sz w:val="24"/>
          <w:szCs w:val="24"/>
        </w:rPr>
        <w:t xml:space="preserve"> </w:t>
      </w:r>
      <w:r w:rsidR="002B539A" w:rsidRPr="002B539A">
        <w:rPr>
          <w:rFonts w:ascii="Times New Roman" w:hAnsi="Times New Roman"/>
          <w:sz w:val="24"/>
          <w:szCs w:val="24"/>
        </w:rPr>
        <w:t>2012.</w:t>
      </w:r>
      <w:r w:rsidR="002B539A">
        <w:rPr>
          <w:rFonts w:ascii="Times New Roman" w:hAnsi="Times New Roman"/>
          <w:sz w:val="24"/>
          <w:szCs w:val="24"/>
        </w:rPr>
        <w:t> </w:t>
      </w:r>
      <w:r w:rsidR="002B539A" w:rsidRPr="002B539A">
        <w:rPr>
          <w:rFonts w:ascii="Times New Roman" w:hAnsi="Times New Roman"/>
          <w:sz w:val="24"/>
          <w:szCs w:val="24"/>
        </w:rPr>
        <w:t>gads) dati</w:t>
      </w:r>
      <w:r w:rsidRPr="002B539A">
        <w:rPr>
          <w:rFonts w:ascii="Times New Roman" w:hAnsi="Times New Roman"/>
          <w:sz w:val="24"/>
          <w:szCs w:val="24"/>
        </w:rPr>
        <w:t xml:space="preserve">. </w:t>
      </w:r>
      <w:r w:rsidR="00483449">
        <w:rPr>
          <w:rFonts w:ascii="Times New Roman" w:hAnsi="Times New Roman"/>
          <w:sz w:val="24"/>
          <w:szCs w:val="24"/>
        </w:rPr>
        <w:t xml:space="preserve">Vērtēta embrionālo kāpu un </w:t>
      </w:r>
      <w:proofErr w:type="spellStart"/>
      <w:r w:rsidR="00483449">
        <w:rPr>
          <w:rFonts w:ascii="Times New Roman" w:hAnsi="Times New Roman"/>
          <w:sz w:val="24"/>
          <w:szCs w:val="24"/>
        </w:rPr>
        <w:t>priekškāpu</w:t>
      </w:r>
      <w:proofErr w:type="spellEnd"/>
      <w:r w:rsidR="00483449" w:rsidRPr="00483449">
        <w:rPr>
          <w:rFonts w:ascii="Times New Roman" w:hAnsi="Times New Roman"/>
          <w:sz w:val="24"/>
          <w:szCs w:val="24"/>
        </w:rPr>
        <w:t xml:space="preserve"> platība izplatības kvadrātos</w:t>
      </w:r>
      <w:r w:rsidR="00483449">
        <w:rPr>
          <w:rFonts w:ascii="Times New Roman" w:hAnsi="Times New Roman"/>
          <w:sz w:val="24"/>
          <w:szCs w:val="24"/>
        </w:rPr>
        <w:t xml:space="preserve"> </w:t>
      </w:r>
      <w:r w:rsidR="00483449" w:rsidRPr="00483449">
        <w:rPr>
          <w:rFonts w:ascii="Times New Roman" w:hAnsi="Times New Roman"/>
          <w:sz w:val="24"/>
          <w:szCs w:val="24"/>
        </w:rPr>
        <w:t xml:space="preserve">no </w:t>
      </w:r>
      <w:proofErr w:type="spellStart"/>
      <w:r w:rsidR="00483449" w:rsidRPr="00483449">
        <w:rPr>
          <w:rFonts w:ascii="Times New Roman" w:hAnsi="Times New Roman"/>
          <w:sz w:val="24"/>
          <w:szCs w:val="24"/>
        </w:rPr>
        <w:t>Nidas</w:t>
      </w:r>
      <w:proofErr w:type="spellEnd"/>
      <w:r w:rsidR="00483449" w:rsidRPr="00483449">
        <w:rPr>
          <w:rFonts w:ascii="Times New Roman" w:hAnsi="Times New Roman"/>
          <w:sz w:val="24"/>
          <w:szCs w:val="24"/>
        </w:rPr>
        <w:t xml:space="preserve"> līdz Engurei</w:t>
      </w:r>
      <w:r w:rsidR="00483449">
        <w:rPr>
          <w:rFonts w:ascii="Times New Roman" w:hAnsi="Times New Roman"/>
          <w:sz w:val="24"/>
          <w:szCs w:val="24"/>
        </w:rPr>
        <w:t>.</w:t>
      </w:r>
      <w:r w:rsidR="00483449" w:rsidRPr="00483449">
        <w:rPr>
          <w:rFonts w:ascii="Times New Roman" w:hAnsi="Times New Roman"/>
          <w:sz w:val="24"/>
          <w:szCs w:val="24"/>
        </w:rPr>
        <w:t xml:space="preserve"> </w:t>
      </w:r>
      <w:r w:rsidR="002B539A" w:rsidRPr="002B539A">
        <w:rPr>
          <w:rFonts w:ascii="Times New Roman" w:hAnsi="Times New Roman"/>
          <w:sz w:val="24"/>
          <w:szCs w:val="24"/>
        </w:rPr>
        <w:t xml:space="preserve">Iespējams, ka, veicot biotopu kartēšanu, </w:t>
      </w:r>
      <w:r w:rsidR="00483449">
        <w:rPr>
          <w:rFonts w:ascii="Times New Roman" w:hAnsi="Times New Roman"/>
          <w:sz w:val="24"/>
          <w:szCs w:val="24"/>
        </w:rPr>
        <w:t>sugas dzīvotņu</w:t>
      </w:r>
      <w:r w:rsidR="00392378">
        <w:rPr>
          <w:rFonts w:ascii="Times New Roman" w:hAnsi="Times New Roman"/>
          <w:sz w:val="24"/>
          <w:szCs w:val="24"/>
        </w:rPr>
        <w:t xml:space="preserve"> platības tiks precizētas.</w:t>
      </w:r>
    </w:p>
    <w:p w:rsidR="00125FAB" w:rsidRDefault="00483449" w:rsidP="00392378">
      <w:pPr>
        <w:spacing w:after="80" w:line="360" w:lineRule="auto"/>
        <w:ind w:firstLine="720"/>
        <w:jc w:val="both"/>
        <w:rPr>
          <w:rFonts w:ascii="Times New Roman" w:hAnsi="Times New Roman"/>
          <w:sz w:val="24"/>
          <w:szCs w:val="24"/>
        </w:rPr>
      </w:pPr>
      <w:r>
        <w:rPr>
          <w:rFonts w:ascii="Times New Roman" w:hAnsi="Times New Roman"/>
          <w:sz w:val="24"/>
          <w:szCs w:val="24"/>
        </w:rPr>
        <w:t xml:space="preserve">Sugas dzīvotņu kvalitāte vērtēta kā </w:t>
      </w:r>
      <w:r w:rsidRPr="00483449">
        <w:rPr>
          <w:rFonts w:ascii="Times New Roman" w:hAnsi="Times New Roman"/>
          <w:b/>
          <w:sz w:val="24"/>
          <w:szCs w:val="24"/>
        </w:rPr>
        <w:t>viduvēja</w:t>
      </w:r>
      <w:r>
        <w:rPr>
          <w:rFonts w:ascii="Times New Roman" w:hAnsi="Times New Roman"/>
          <w:sz w:val="24"/>
          <w:szCs w:val="24"/>
        </w:rPr>
        <w:t xml:space="preserve"> (no labas līdz sliktai) (</w:t>
      </w:r>
      <w:r w:rsidR="00392378" w:rsidRPr="00392378">
        <w:rPr>
          <w:rFonts w:ascii="Times New Roman" w:hAnsi="Times New Roman"/>
          <w:sz w:val="24"/>
          <w:szCs w:val="24"/>
        </w:rPr>
        <w:t>1</w:t>
      </w:r>
      <w:r w:rsidRPr="00392378">
        <w:rPr>
          <w:rFonts w:ascii="Times New Roman" w:hAnsi="Times New Roman"/>
          <w:sz w:val="24"/>
          <w:szCs w:val="24"/>
        </w:rPr>
        <w:t>.</w:t>
      </w:r>
      <w:r>
        <w:rPr>
          <w:rFonts w:ascii="Times New Roman" w:hAnsi="Times New Roman"/>
          <w:sz w:val="24"/>
          <w:szCs w:val="24"/>
        </w:rPr>
        <w:t xml:space="preserve"> tabula). Vērtējums pamatots ar embrionālo kāpu un </w:t>
      </w:r>
      <w:proofErr w:type="spellStart"/>
      <w:r>
        <w:rPr>
          <w:rFonts w:ascii="Times New Roman" w:hAnsi="Times New Roman"/>
          <w:sz w:val="24"/>
          <w:szCs w:val="24"/>
        </w:rPr>
        <w:t>priekškāpu</w:t>
      </w:r>
      <w:proofErr w:type="spellEnd"/>
      <w:r>
        <w:rPr>
          <w:rFonts w:ascii="Times New Roman" w:hAnsi="Times New Roman"/>
          <w:sz w:val="24"/>
          <w:szCs w:val="24"/>
        </w:rPr>
        <w:t xml:space="preserve"> </w:t>
      </w:r>
      <w:r w:rsidR="00507367">
        <w:rPr>
          <w:rFonts w:ascii="Times New Roman" w:hAnsi="Times New Roman"/>
          <w:sz w:val="24"/>
          <w:szCs w:val="24"/>
        </w:rPr>
        <w:t>funkciju un struktūras raksturojumiem.</w:t>
      </w:r>
    </w:p>
    <w:p w:rsidR="00483449" w:rsidRPr="008921AC" w:rsidRDefault="00392378" w:rsidP="008921AC">
      <w:pPr>
        <w:keepNext/>
        <w:spacing w:after="120"/>
        <w:rPr>
          <w:rFonts w:ascii="Times New Roman" w:hAnsi="Times New Roman"/>
          <w:b/>
          <w:sz w:val="24"/>
          <w:szCs w:val="24"/>
        </w:rPr>
      </w:pPr>
      <w:r>
        <w:rPr>
          <w:rFonts w:ascii="Times New Roman" w:hAnsi="Times New Roman"/>
          <w:b/>
          <w:sz w:val="24"/>
          <w:szCs w:val="24"/>
        </w:rPr>
        <w:t>1</w:t>
      </w:r>
      <w:r w:rsidR="00483449" w:rsidRPr="008921AC">
        <w:rPr>
          <w:rFonts w:ascii="Times New Roman" w:hAnsi="Times New Roman"/>
          <w:b/>
          <w:sz w:val="24"/>
          <w:szCs w:val="24"/>
        </w:rPr>
        <w:t xml:space="preserve">. tabula. </w:t>
      </w:r>
      <w:proofErr w:type="spellStart"/>
      <w:r w:rsidR="00483449" w:rsidRPr="008921AC">
        <w:rPr>
          <w:rFonts w:ascii="Times New Roman" w:hAnsi="Times New Roman"/>
          <w:b/>
          <w:sz w:val="24"/>
          <w:szCs w:val="24"/>
        </w:rPr>
        <w:t>Lēzela</w:t>
      </w:r>
      <w:proofErr w:type="spellEnd"/>
      <w:r w:rsidR="00483449" w:rsidRPr="008921AC">
        <w:rPr>
          <w:rFonts w:ascii="Times New Roman" w:hAnsi="Times New Roman"/>
          <w:b/>
          <w:sz w:val="24"/>
          <w:szCs w:val="24"/>
        </w:rPr>
        <w:t xml:space="preserve"> </w:t>
      </w:r>
      <w:proofErr w:type="spellStart"/>
      <w:r w:rsidR="00483449" w:rsidRPr="008921AC">
        <w:rPr>
          <w:rFonts w:ascii="Times New Roman" w:hAnsi="Times New Roman"/>
          <w:b/>
          <w:sz w:val="24"/>
          <w:szCs w:val="24"/>
        </w:rPr>
        <w:t>vīrceles</w:t>
      </w:r>
      <w:proofErr w:type="spellEnd"/>
      <w:r w:rsidR="00483449" w:rsidRPr="008921AC">
        <w:rPr>
          <w:rFonts w:ascii="Times New Roman" w:hAnsi="Times New Roman"/>
          <w:b/>
          <w:sz w:val="24"/>
          <w:szCs w:val="24"/>
        </w:rPr>
        <w:t xml:space="preserve"> dzīvotņu kvalitātes </w:t>
      </w:r>
      <w:r>
        <w:rPr>
          <w:rFonts w:ascii="Times New Roman" w:hAnsi="Times New Roman"/>
          <w:b/>
          <w:sz w:val="24"/>
          <w:szCs w:val="24"/>
        </w:rPr>
        <w:t>no</w:t>
      </w:r>
      <w:r w:rsidR="00483449" w:rsidRPr="008921AC">
        <w:rPr>
          <w:rFonts w:ascii="Times New Roman" w:hAnsi="Times New Roman"/>
          <w:b/>
          <w:sz w:val="24"/>
          <w:szCs w:val="24"/>
        </w:rPr>
        <w:t>vērtējums</w:t>
      </w:r>
      <w:r w:rsidR="00527180" w:rsidRPr="008921AC">
        <w:rPr>
          <w:rFonts w:ascii="Times New Roman" w:hAnsi="Times New Roman"/>
          <w:b/>
          <w:sz w:val="24"/>
          <w:szCs w:val="24"/>
        </w:rPr>
        <w:t xml:space="preserve"> (G – labs, M – vid</w:t>
      </w:r>
      <w:r w:rsidR="00872B60">
        <w:rPr>
          <w:rFonts w:ascii="Times New Roman" w:hAnsi="Times New Roman"/>
          <w:b/>
          <w:sz w:val="24"/>
          <w:szCs w:val="24"/>
        </w:rPr>
        <w:t>uv</w:t>
      </w:r>
      <w:r w:rsidR="00527180" w:rsidRPr="008921AC">
        <w:rPr>
          <w:rFonts w:ascii="Times New Roman" w:hAnsi="Times New Roman"/>
          <w:b/>
          <w:sz w:val="24"/>
          <w:szCs w:val="24"/>
        </w:rPr>
        <w:t>ējs, B – slikts, U – nezināms)</w:t>
      </w:r>
      <w:r w:rsidR="00483449" w:rsidRPr="008921AC">
        <w:rPr>
          <w:rFonts w:ascii="Times New Roman" w:hAnsi="Times New Roman"/>
          <w:b/>
          <w:sz w:val="24"/>
          <w:szCs w:val="24"/>
        </w:rPr>
        <w:t>.</w:t>
      </w:r>
    </w:p>
    <w:tbl>
      <w:tblPr>
        <w:tblStyle w:val="TableGrid"/>
        <w:tblW w:w="8472" w:type="dxa"/>
        <w:tblLook w:val="04A0" w:firstRow="1" w:lastRow="0" w:firstColumn="1" w:lastColumn="0" w:noHBand="0" w:noVBand="1"/>
      </w:tblPr>
      <w:tblGrid>
        <w:gridCol w:w="1809"/>
        <w:gridCol w:w="1276"/>
        <w:gridCol w:w="1701"/>
        <w:gridCol w:w="3686"/>
      </w:tblGrid>
      <w:tr w:rsidR="0096603E" w:rsidTr="006C47F6">
        <w:trPr>
          <w:tblHeader/>
        </w:trPr>
        <w:tc>
          <w:tcPr>
            <w:tcW w:w="1809" w:type="dxa"/>
          </w:tcPr>
          <w:p w:rsidR="0096603E" w:rsidRDefault="0096603E" w:rsidP="00507367">
            <w:pPr>
              <w:rPr>
                <w:rFonts w:ascii="Times New Roman" w:hAnsi="Times New Roman"/>
                <w:sz w:val="24"/>
                <w:szCs w:val="24"/>
              </w:rPr>
            </w:pPr>
            <w:proofErr w:type="spellStart"/>
            <w:r>
              <w:rPr>
                <w:rFonts w:ascii="Times New Roman" w:hAnsi="Times New Roman"/>
                <w:sz w:val="24"/>
                <w:szCs w:val="24"/>
              </w:rPr>
              <w:t>Natura</w:t>
            </w:r>
            <w:proofErr w:type="spellEnd"/>
            <w:r>
              <w:rPr>
                <w:rFonts w:ascii="Times New Roman" w:hAnsi="Times New Roman"/>
                <w:sz w:val="24"/>
                <w:szCs w:val="24"/>
              </w:rPr>
              <w:t xml:space="preserve"> 2000 teritorija vai cita piekrastes vieta</w:t>
            </w:r>
          </w:p>
        </w:tc>
        <w:tc>
          <w:tcPr>
            <w:tcW w:w="1276" w:type="dxa"/>
          </w:tcPr>
          <w:p w:rsidR="0096603E" w:rsidRDefault="0096603E" w:rsidP="00392378">
            <w:pPr>
              <w:rPr>
                <w:rFonts w:ascii="Times New Roman" w:hAnsi="Times New Roman"/>
                <w:sz w:val="24"/>
                <w:szCs w:val="24"/>
              </w:rPr>
            </w:pPr>
            <w:r>
              <w:rPr>
                <w:rFonts w:ascii="Times New Roman" w:hAnsi="Times New Roman"/>
                <w:sz w:val="24"/>
                <w:szCs w:val="24"/>
              </w:rPr>
              <w:t>Kvalitātes vērtējums</w:t>
            </w:r>
          </w:p>
        </w:tc>
        <w:tc>
          <w:tcPr>
            <w:tcW w:w="1701" w:type="dxa"/>
          </w:tcPr>
          <w:p w:rsidR="0096603E" w:rsidRDefault="0096603E">
            <w:pPr>
              <w:rPr>
                <w:rFonts w:ascii="Times New Roman" w:hAnsi="Times New Roman"/>
                <w:sz w:val="24"/>
                <w:szCs w:val="24"/>
              </w:rPr>
            </w:pPr>
            <w:r>
              <w:rPr>
                <w:rFonts w:ascii="Times New Roman" w:hAnsi="Times New Roman"/>
                <w:sz w:val="24"/>
                <w:szCs w:val="24"/>
              </w:rPr>
              <w:t>Eksperta vārds, uzvārds</w:t>
            </w:r>
          </w:p>
        </w:tc>
        <w:tc>
          <w:tcPr>
            <w:tcW w:w="3686" w:type="dxa"/>
          </w:tcPr>
          <w:p w:rsidR="0096603E" w:rsidRDefault="0096603E">
            <w:pPr>
              <w:rPr>
                <w:rFonts w:ascii="Times New Roman" w:hAnsi="Times New Roman"/>
                <w:sz w:val="24"/>
                <w:szCs w:val="24"/>
              </w:rPr>
            </w:pPr>
            <w:r>
              <w:rPr>
                <w:rFonts w:ascii="Times New Roman" w:hAnsi="Times New Roman"/>
                <w:sz w:val="24"/>
                <w:szCs w:val="24"/>
              </w:rPr>
              <w:t>Piezīmes</w:t>
            </w:r>
          </w:p>
        </w:tc>
      </w:tr>
      <w:tr w:rsidR="0096603E" w:rsidTr="006C47F6">
        <w:tc>
          <w:tcPr>
            <w:tcW w:w="1809" w:type="dxa"/>
          </w:tcPr>
          <w:p w:rsidR="0096603E" w:rsidRDefault="0096603E" w:rsidP="00662983">
            <w:pPr>
              <w:rPr>
                <w:rFonts w:ascii="Times New Roman" w:hAnsi="Times New Roman"/>
                <w:sz w:val="24"/>
                <w:szCs w:val="24"/>
              </w:rPr>
            </w:pPr>
            <w:r>
              <w:rPr>
                <w:rFonts w:ascii="Times New Roman" w:hAnsi="Times New Roman"/>
                <w:sz w:val="24"/>
                <w:szCs w:val="24"/>
              </w:rPr>
              <w:t>DP „Pape”</w:t>
            </w:r>
          </w:p>
        </w:tc>
        <w:tc>
          <w:tcPr>
            <w:tcW w:w="1276" w:type="dxa"/>
          </w:tcPr>
          <w:p w:rsidR="0096603E" w:rsidRDefault="00BE469D">
            <w:pPr>
              <w:rPr>
                <w:rFonts w:ascii="Times New Roman" w:hAnsi="Times New Roman"/>
                <w:sz w:val="24"/>
                <w:szCs w:val="24"/>
              </w:rPr>
            </w:pPr>
            <w:r>
              <w:rPr>
                <w:rFonts w:ascii="Times New Roman" w:hAnsi="Times New Roman"/>
                <w:sz w:val="24"/>
                <w:szCs w:val="24"/>
              </w:rPr>
              <w:t>G</w:t>
            </w:r>
          </w:p>
        </w:tc>
        <w:tc>
          <w:tcPr>
            <w:tcW w:w="1701" w:type="dxa"/>
          </w:tcPr>
          <w:p w:rsidR="0096603E" w:rsidRDefault="00BE469D">
            <w:pPr>
              <w:rPr>
                <w:rFonts w:ascii="Times New Roman" w:hAnsi="Times New Roman"/>
                <w:sz w:val="24"/>
                <w:szCs w:val="24"/>
              </w:rPr>
            </w:pPr>
            <w:proofErr w:type="spellStart"/>
            <w:r w:rsidRPr="00A83905">
              <w:rPr>
                <w:rFonts w:ascii="Times New Roman" w:hAnsi="Times New Roman"/>
                <w:sz w:val="24"/>
                <w:szCs w:val="24"/>
              </w:rPr>
              <w:t>I.Klane</w:t>
            </w:r>
            <w:proofErr w:type="spellEnd"/>
            <w:r w:rsidRPr="00A83905">
              <w:rPr>
                <w:rFonts w:ascii="Times New Roman" w:hAnsi="Times New Roman"/>
                <w:sz w:val="24"/>
                <w:szCs w:val="24"/>
              </w:rPr>
              <w:t xml:space="preserve"> un A.Maisiņš</w:t>
            </w:r>
          </w:p>
        </w:tc>
        <w:tc>
          <w:tcPr>
            <w:tcW w:w="3686" w:type="dxa"/>
          </w:tcPr>
          <w:p w:rsidR="0096603E" w:rsidRDefault="00BE469D" w:rsidP="00BE469D">
            <w:pPr>
              <w:rPr>
                <w:rFonts w:ascii="Times New Roman" w:hAnsi="Times New Roman"/>
                <w:sz w:val="24"/>
                <w:szCs w:val="24"/>
              </w:rPr>
            </w:pPr>
            <w:r w:rsidRPr="00BE469D">
              <w:rPr>
                <w:rFonts w:ascii="Times New Roman" w:hAnsi="Times New Roman"/>
                <w:sz w:val="24"/>
                <w:szCs w:val="24"/>
              </w:rPr>
              <w:t>Papē, posmā no Papes bākas līdz Papes Ķoņu ciema dienvidu robežai ar katru gadu palielinās atpūtnieku skaits. Līdz ar to palielinās atradnes izbradāšanas iespējas.</w:t>
            </w:r>
          </w:p>
        </w:tc>
      </w:tr>
      <w:tr w:rsidR="0096603E" w:rsidTr="006C47F6">
        <w:tc>
          <w:tcPr>
            <w:tcW w:w="1809" w:type="dxa"/>
          </w:tcPr>
          <w:p w:rsidR="0096603E" w:rsidRDefault="0096603E" w:rsidP="008D2C4B">
            <w:pPr>
              <w:rPr>
                <w:rFonts w:ascii="Times New Roman" w:hAnsi="Times New Roman"/>
                <w:sz w:val="24"/>
                <w:szCs w:val="24"/>
              </w:rPr>
            </w:pPr>
            <w:r>
              <w:rPr>
                <w:rFonts w:ascii="Times New Roman" w:hAnsi="Times New Roman"/>
                <w:sz w:val="24"/>
                <w:szCs w:val="24"/>
              </w:rPr>
              <w:t>DP „Bernāti”</w:t>
            </w:r>
          </w:p>
        </w:tc>
        <w:tc>
          <w:tcPr>
            <w:tcW w:w="1276" w:type="dxa"/>
          </w:tcPr>
          <w:p w:rsidR="0096603E" w:rsidRDefault="0096603E" w:rsidP="008D2C4B">
            <w:pPr>
              <w:rPr>
                <w:rFonts w:ascii="Times New Roman" w:hAnsi="Times New Roman"/>
                <w:sz w:val="24"/>
                <w:szCs w:val="24"/>
              </w:rPr>
            </w:pPr>
            <w:r>
              <w:rPr>
                <w:rFonts w:ascii="Times New Roman" w:hAnsi="Times New Roman"/>
                <w:sz w:val="24"/>
                <w:szCs w:val="24"/>
              </w:rPr>
              <w:t>B</w:t>
            </w:r>
          </w:p>
        </w:tc>
        <w:tc>
          <w:tcPr>
            <w:tcW w:w="1701" w:type="dxa"/>
          </w:tcPr>
          <w:p w:rsidR="0096603E" w:rsidRDefault="0096603E" w:rsidP="008D2C4B">
            <w:pPr>
              <w:rPr>
                <w:rFonts w:ascii="Times New Roman" w:hAnsi="Times New Roman"/>
                <w:sz w:val="24"/>
                <w:szCs w:val="24"/>
              </w:rPr>
            </w:pPr>
            <w:proofErr w:type="spellStart"/>
            <w:r w:rsidRPr="00A83905">
              <w:rPr>
                <w:rFonts w:ascii="Times New Roman" w:hAnsi="Times New Roman"/>
                <w:sz w:val="24"/>
                <w:szCs w:val="24"/>
              </w:rPr>
              <w:t>I.Klane</w:t>
            </w:r>
            <w:proofErr w:type="spellEnd"/>
            <w:r w:rsidRPr="00A83905">
              <w:rPr>
                <w:rFonts w:ascii="Times New Roman" w:hAnsi="Times New Roman"/>
                <w:sz w:val="24"/>
                <w:szCs w:val="24"/>
              </w:rPr>
              <w:t xml:space="preserve"> un A.Maisiņš</w:t>
            </w:r>
          </w:p>
        </w:tc>
        <w:tc>
          <w:tcPr>
            <w:tcW w:w="3686" w:type="dxa"/>
          </w:tcPr>
          <w:p w:rsidR="0096603E" w:rsidRDefault="0096603E" w:rsidP="00527180">
            <w:pPr>
              <w:rPr>
                <w:rFonts w:ascii="Times New Roman" w:hAnsi="Times New Roman"/>
                <w:sz w:val="24"/>
                <w:szCs w:val="24"/>
              </w:rPr>
            </w:pPr>
            <w:r>
              <w:rPr>
                <w:rFonts w:ascii="Times New Roman" w:hAnsi="Times New Roman"/>
                <w:sz w:val="24"/>
                <w:szCs w:val="24"/>
              </w:rPr>
              <w:t>Suga nav konstatēta</w:t>
            </w:r>
            <w:r w:rsidRPr="00527180">
              <w:rPr>
                <w:rFonts w:ascii="Times New Roman" w:hAnsi="Times New Roman"/>
                <w:sz w:val="24"/>
                <w:szCs w:val="24"/>
              </w:rPr>
              <w:t xml:space="preserve">, jo </w:t>
            </w:r>
            <w:proofErr w:type="spellStart"/>
            <w:r w:rsidRPr="00527180">
              <w:rPr>
                <w:rFonts w:ascii="Times New Roman" w:hAnsi="Times New Roman"/>
                <w:sz w:val="24"/>
                <w:szCs w:val="24"/>
              </w:rPr>
              <w:t>priekškāpas</w:t>
            </w:r>
            <w:proofErr w:type="spellEnd"/>
            <w:r w:rsidRPr="00527180">
              <w:rPr>
                <w:rFonts w:ascii="Times New Roman" w:hAnsi="Times New Roman"/>
                <w:sz w:val="24"/>
                <w:szCs w:val="24"/>
              </w:rPr>
              <w:t xml:space="preserve"> noskalotas vētras laikā.</w:t>
            </w:r>
          </w:p>
        </w:tc>
      </w:tr>
      <w:tr w:rsidR="005F3101" w:rsidTr="006C47F6">
        <w:tc>
          <w:tcPr>
            <w:tcW w:w="1809" w:type="dxa"/>
          </w:tcPr>
          <w:p w:rsidR="005F3101" w:rsidRDefault="005F3101">
            <w:pPr>
              <w:rPr>
                <w:rFonts w:ascii="Times New Roman" w:hAnsi="Times New Roman"/>
                <w:sz w:val="24"/>
                <w:szCs w:val="24"/>
              </w:rPr>
            </w:pPr>
            <w:r>
              <w:rPr>
                <w:rFonts w:ascii="Times New Roman" w:hAnsi="Times New Roman"/>
                <w:sz w:val="24"/>
                <w:szCs w:val="24"/>
              </w:rPr>
              <w:t>DL „Ziemupe”</w:t>
            </w:r>
          </w:p>
        </w:tc>
        <w:tc>
          <w:tcPr>
            <w:tcW w:w="1276" w:type="dxa"/>
          </w:tcPr>
          <w:p w:rsidR="005F3101" w:rsidRDefault="005F3101">
            <w:pPr>
              <w:rPr>
                <w:rFonts w:ascii="Times New Roman" w:hAnsi="Times New Roman"/>
                <w:sz w:val="24"/>
                <w:szCs w:val="24"/>
              </w:rPr>
            </w:pPr>
            <w:r>
              <w:rPr>
                <w:rFonts w:ascii="Times New Roman" w:hAnsi="Times New Roman"/>
                <w:sz w:val="24"/>
                <w:szCs w:val="24"/>
              </w:rPr>
              <w:t>G</w:t>
            </w:r>
          </w:p>
        </w:tc>
        <w:tc>
          <w:tcPr>
            <w:tcW w:w="1701" w:type="dxa"/>
          </w:tcPr>
          <w:p w:rsidR="005F3101" w:rsidRDefault="005F3101" w:rsidP="008D2C4B">
            <w:pPr>
              <w:rPr>
                <w:rFonts w:ascii="Times New Roman" w:hAnsi="Times New Roman"/>
                <w:sz w:val="24"/>
                <w:szCs w:val="24"/>
              </w:rPr>
            </w:pPr>
            <w:proofErr w:type="spellStart"/>
            <w:r w:rsidRPr="00A83905">
              <w:rPr>
                <w:rFonts w:ascii="Times New Roman" w:hAnsi="Times New Roman"/>
                <w:sz w:val="24"/>
                <w:szCs w:val="24"/>
              </w:rPr>
              <w:t>I.Klane</w:t>
            </w:r>
            <w:proofErr w:type="spellEnd"/>
            <w:r w:rsidRPr="00A83905">
              <w:rPr>
                <w:rFonts w:ascii="Times New Roman" w:hAnsi="Times New Roman"/>
                <w:sz w:val="24"/>
                <w:szCs w:val="24"/>
              </w:rPr>
              <w:t xml:space="preserve"> un A.Maisiņš</w:t>
            </w:r>
          </w:p>
        </w:tc>
        <w:tc>
          <w:tcPr>
            <w:tcW w:w="3686" w:type="dxa"/>
          </w:tcPr>
          <w:p w:rsidR="005F3101" w:rsidRDefault="00C03CB1" w:rsidP="00C03CB1">
            <w:pPr>
              <w:rPr>
                <w:rFonts w:ascii="Times New Roman" w:hAnsi="Times New Roman"/>
                <w:sz w:val="24"/>
                <w:szCs w:val="24"/>
              </w:rPr>
            </w:pPr>
            <w:r>
              <w:rPr>
                <w:rFonts w:ascii="Times New Roman" w:hAnsi="Times New Roman"/>
                <w:sz w:val="24"/>
                <w:szCs w:val="24"/>
              </w:rPr>
              <w:t>Krasta n</w:t>
            </w:r>
            <w:r w:rsidR="005F3101" w:rsidRPr="005F3101">
              <w:rPr>
                <w:rFonts w:ascii="Times New Roman" w:hAnsi="Times New Roman"/>
                <w:sz w:val="24"/>
                <w:szCs w:val="24"/>
              </w:rPr>
              <w:t>oskalošanās un akumulācija</w:t>
            </w:r>
            <w:r>
              <w:rPr>
                <w:rFonts w:ascii="Times New Roman" w:hAnsi="Times New Roman"/>
                <w:sz w:val="24"/>
                <w:szCs w:val="24"/>
              </w:rPr>
              <w:t xml:space="preserve"> līdzsvarā</w:t>
            </w:r>
            <w:r w:rsidR="005F3101">
              <w:rPr>
                <w:rFonts w:ascii="Times New Roman" w:hAnsi="Times New Roman"/>
                <w:sz w:val="24"/>
                <w:szCs w:val="24"/>
              </w:rPr>
              <w:t xml:space="preserve">. </w:t>
            </w:r>
            <w:r w:rsidR="005F3101" w:rsidRPr="005F3101">
              <w:rPr>
                <w:rFonts w:ascii="Times New Roman" w:hAnsi="Times New Roman"/>
                <w:sz w:val="24"/>
                <w:szCs w:val="24"/>
              </w:rPr>
              <w:t xml:space="preserve">Visvairāk augu uz ziemeļiem no </w:t>
            </w:r>
            <w:proofErr w:type="spellStart"/>
            <w:r w:rsidR="005F3101" w:rsidRPr="005F3101">
              <w:rPr>
                <w:rFonts w:ascii="Times New Roman" w:hAnsi="Times New Roman"/>
                <w:sz w:val="24"/>
                <w:szCs w:val="24"/>
              </w:rPr>
              <w:t>Akmensraga</w:t>
            </w:r>
            <w:proofErr w:type="spellEnd"/>
            <w:r w:rsidR="005F3101" w:rsidRPr="005F3101">
              <w:rPr>
                <w:rFonts w:ascii="Times New Roman" w:hAnsi="Times New Roman"/>
                <w:sz w:val="24"/>
                <w:szCs w:val="24"/>
              </w:rPr>
              <w:t xml:space="preserve"> bākas</w:t>
            </w:r>
            <w:r w:rsidR="005F3101">
              <w:rPr>
                <w:rFonts w:ascii="Times New Roman" w:hAnsi="Times New Roman"/>
                <w:sz w:val="24"/>
                <w:szCs w:val="24"/>
              </w:rPr>
              <w:t>.</w:t>
            </w:r>
          </w:p>
        </w:tc>
      </w:tr>
      <w:tr w:rsidR="005F3101" w:rsidTr="006C47F6">
        <w:tc>
          <w:tcPr>
            <w:tcW w:w="1809" w:type="dxa"/>
          </w:tcPr>
          <w:p w:rsidR="005F3101" w:rsidRDefault="005F3101">
            <w:pPr>
              <w:rPr>
                <w:rFonts w:ascii="Times New Roman" w:hAnsi="Times New Roman"/>
                <w:sz w:val="24"/>
                <w:szCs w:val="24"/>
              </w:rPr>
            </w:pPr>
            <w:r>
              <w:rPr>
                <w:rFonts w:ascii="Times New Roman" w:hAnsi="Times New Roman"/>
                <w:sz w:val="24"/>
                <w:szCs w:val="24"/>
              </w:rPr>
              <w:t>DL „Pāvilosta”</w:t>
            </w:r>
          </w:p>
        </w:tc>
        <w:tc>
          <w:tcPr>
            <w:tcW w:w="1276" w:type="dxa"/>
          </w:tcPr>
          <w:p w:rsidR="005F3101" w:rsidRDefault="005F3101">
            <w:pPr>
              <w:rPr>
                <w:rFonts w:ascii="Times New Roman" w:hAnsi="Times New Roman"/>
                <w:sz w:val="24"/>
                <w:szCs w:val="24"/>
              </w:rPr>
            </w:pPr>
            <w:r>
              <w:rPr>
                <w:rFonts w:ascii="Times New Roman" w:hAnsi="Times New Roman"/>
                <w:sz w:val="24"/>
                <w:szCs w:val="24"/>
              </w:rPr>
              <w:t>B</w:t>
            </w:r>
          </w:p>
        </w:tc>
        <w:tc>
          <w:tcPr>
            <w:tcW w:w="1701" w:type="dxa"/>
          </w:tcPr>
          <w:p w:rsidR="005F3101" w:rsidRDefault="005F3101" w:rsidP="008D2C4B">
            <w:pPr>
              <w:rPr>
                <w:rFonts w:ascii="Times New Roman" w:hAnsi="Times New Roman"/>
                <w:sz w:val="24"/>
                <w:szCs w:val="24"/>
              </w:rPr>
            </w:pPr>
            <w:proofErr w:type="spellStart"/>
            <w:r w:rsidRPr="00A83905">
              <w:rPr>
                <w:rFonts w:ascii="Times New Roman" w:hAnsi="Times New Roman"/>
                <w:sz w:val="24"/>
                <w:szCs w:val="24"/>
              </w:rPr>
              <w:t>I.Klane</w:t>
            </w:r>
            <w:proofErr w:type="spellEnd"/>
            <w:r w:rsidRPr="00A83905">
              <w:rPr>
                <w:rFonts w:ascii="Times New Roman" w:hAnsi="Times New Roman"/>
                <w:sz w:val="24"/>
                <w:szCs w:val="24"/>
              </w:rPr>
              <w:t xml:space="preserve"> un A.Maisiņš</w:t>
            </w:r>
          </w:p>
        </w:tc>
        <w:tc>
          <w:tcPr>
            <w:tcW w:w="3686" w:type="dxa"/>
          </w:tcPr>
          <w:p w:rsidR="005F3101" w:rsidRDefault="005F3101">
            <w:pPr>
              <w:rPr>
                <w:rFonts w:ascii="Times New Roman" w:hAnsi="Times New Roman"/>
                <w:sz w:val="24"/>
                <w:szCs w:val="24"/>
              </w:rPr>
            </w:pPr>
            <w:r>
              <w:rPr>
                <w:rFonts w:ascii="Times New Roman" w:hAnsi="Times New Roman"/>
                <w:sz w:val="24"/>
                <w:szCs w:val="24"/>
              </w:rPr>
              <w:t>Krasta noskalošana, rekreācija kavē piemērotu dzīvotņu veidošanos.</w:t>
            </w:r>
          </w:p>
        </w:tc>
      </w:tr>
      <w:tr w:rsidR="005F3101" w:rsidTr="006C47F6">
        <w:tc>
          <w:tcPr>
            <w:tcW w:w="1809" w:type="dxa"/>
          </w:tcPr>
          <w:p w:rsidR="005F3101" w:rsidRDefault="005F3101">
            <w:pPr>
              <w:rPr>
                <w:rFonts w:ascii="Times New Roman" w:hAnsi="Times New Roman"/>
                <w:sz w:val="24"/>
                <w:szCs w:val="24"/>
              </w:rPr>
            </w:pPr>
            <w:r>
              <w:rPr>
                <w:rFonts w:ascii="Times New Roman" w:hAnsi="Times New Roman"/>
                <w:sz w:val="24"/>
                <w:szCs w:val="24"/>
              </w:rPr>
              <w:lastRenderedPageBreak/>
              <w:t>Sakas upes grīva–</w:t>
            </w:r>
            <w:proofErr w:type="spellStart"/>
            <w:r>
              <w:rPr>
                <w:rFonts w:ascii="Times New Roman" w:hAnsi="Times New Roman"/>
                <w:sz w:val="24"/>
                <w:szCs w:val="24"/>
              </w:rPr>
              <w:t>Rudupe</w:t>
            </w:r>
            <w:proofErr w:type="spellEnd"/>
            <w:r w:rsidR="006C47F6">
              <w:rPr>
                <w:rFonts w:ascii="Times New Roman" w:hAnsi="Times New Roman"/>
                <w:sz w:val="24"/>
                <w:szCs w:val="24"/>
              </w:rPr>
              <w:t xml:space="preserve"> (Ziemupes liegums-Pāvilosta)</w:t>
            </w:r>
          </w:p>
          <w:p w:rsidR="005F3101" w:rsidRDefault="005F3101">
            <w:pPr>
              <w:rPr>
                <w:rFonts w:ascii="Times New Roman" w:hAnsi="Times New Roman"/>
                <w:sz w:val="24"/>
                <w:szCs w:val="24"/>
              </w:rPr>
            </w:pPr>
          </w:p>
        </w:tc>
        <w:tc>
          <w:tcPr>
            <w:tcW w:w="1276" w:type="dxa"/>
          </w:tcPr>
          <w:p w:rsidR="005F3101" w:rsidRDefault="005F3101">
            <w:pPr>
              <w:rPr>
                <w:rFonts w:ascii="Times New Roman" w:hAnsi="Times New Roman"/>
                <w:sz w:val="24"/>
                <w:szCs w:val="24"/>
              </w:rPr>
            </w:pPr>
            <w:r>
              <w:rPr>
                <w:rFonts w:ascii="Times New Roman" w:hAnsi="Times New Roman"/>
                <w:sz w:val="24"/>
                <w:szCs w:val="24"/>
              </w:rPr>
              <w:t>G</w:t>
            </w:r>
          </w:p>
        </w:tc>
        <w:tc>
          <w:tcPr>
            <w:tcW w:w="1701" w:type="dxa"/>
          </w:tcPr>
          <w:p w:rsidR="005F3101" w:rsidRDefault="005F3101" w:rsidP="008D2C4B">
            <w:pPr>
              <w:rPr>
                <w:rFonts w:ascii="Times New Roman" w:hAnsi="Times New Roman"/>
                <w:sz w:val="24"/>
                <w:szCs w:val="24"/>
              </w:rPr>
            </w:pPr>
            <w:proofErr w:type="spellStart"/>
            <w:r w:rsidRPr="00A83905">
              <w:rPr>
                <w:rFonts w:ascii="Times New Roman" w:hAnsi="Times New Roman"/>
                <w:sz w:val="24"/>
                <w:szCs w:val="24"/>
              </w:rPr>
              <w:t>I.Klane</w:t>
            </w:r>
            <w:proofErr w:type="spellEnd"/>
            <w:r w:rsidRPr="00A83905">
              <w:rPr>
                <w:rFonts w:ascii="Times New Roman" w:hAnsi="Times New Roman"/>
                <w:sz w:val="24"/>
                <w:szCs w:val="24"/>
              </w:rPr>
              <w:t xml:space="preserve"> un A.Maisiņš</w:t>
            </w:r>
          </w:p>
        </w:tc>
        <w:tc>
          <w:tcPr>
            <w:tcW w:w="3686" w:type="dxa"/>
          </w:tcPr>
          <w:p w:rsidR="005F3101" w:rsidRDefault="005F3101">
            <w:pPr>
              <w:rPr>
                <w:rFonts w:ascii="Times New Roman" w:hAnsi="Times New Roman"/>
                <w:sz w:val="24"/>
                <w:szCs w:val="24"/>
              </w:rPr>
            </w:pPr>
          </w:p>
        </w:tc>
      </w:tr>
      <w:tr w:rsidR="005F3101" w:rsidTr="006C47F6">
        <w:tc>
          <w:tcPr>
            <w:tcW w:w="1809" w:type="dxa"/>
          </w:tcPr>
          <w:p w:rsidR="005F3101" w:rsidRDefault="005F3101" w:rsidP="000C4C29">
            <w:pPr>
              <w:rPr>
                <w:rFonts w:ascii="Times New Roman" w:hAnsi="Times New Roman"/>
                <w:sz w:val="24"/>
                <w:szCs w:val="24"/>
              </w:rPr>
            </w:pPr>
            <w:r>
              <w:rPr>
                <w:rFonts w:ascii="Times New Roman" w:hAnsi="Times New Roman"/>
                <w:sz w:val="24"/>
                <w:szCs w:val="24"/>
              </w:rPr>
              <w:t>DL „Užava”</w:t>
            </w:r>
          </w:p>
        </w:tc>
        <w:tc>
          <w:tcPr>
            <w:tcW w:w="1276" w:type="dxa"/>
          </w:tcPr>
          <w:p w:rsidR="005F3101" w:rsidRDefault="005F3101">
            <w:pPr>
              <w:rPr>
                <w:rFonts w:ascii="Times New Roman" w:hAnsi="Times New Roman"/>
                <w:sz w:val="24"/>
                <w:szCs w:val="24"/>
              </w:rPr>
            </w:pPr>
            <w:r>
              <w:rPr>
                <w:rFonts w:ascii="Times New Roman" w:hAnsi="Times New Roman"/>
                <w:sz w:val="24"/>
                <w:szCs w:val="24"/>
              </w:rPr>
              <w:t>M</w:t>
            </w:r>
          </w:p>
        </w:tc>
        <w:tc>
          <w:tcPr>
            <w:tcW w:w="1701" w:type="dxa"/>
          </w:tcPr>
          <w:p w:rsidR="005F3101" w:rsidRDefault="005F3101" w:rsidP="008D2C4B">
            <w:pPr>
              <w:rPr>
                <w:rFonts w:ascii="Times New Roman" w:hAnsi="Times New Roman"/>
                <w:sz w:val="24"/>
                <w:szCs w:val="24"/>
              </w:rPr>
            </w:pPr>
            <w:proofErr w:type="spellStart"/>
            <w:r>
              <w:rPr>
                <w:rFonts w:ascii="Times New Roman" w:hAnsi="Times New Roman"/>
                <w:sz w:val="24"/>
                <w:szCs w:val="24"/>
              </w:rPr>
              <w:t>D.Sāmīte</w:t>
            </w:r>
            <w:proofErr w:type="spellEnd"/>
          </w:p>
        </w:tc>
        <w:tc>
          <w:tcPr>
            <w:tcW w:w="3686" w:type="dxa"/>
          </w:tcPr>
          <w:p w:rsidR="005F3101" w:rsidRDefault="005F3101">
            <w:pPr>
              <w:rPr>
                <w:rFonts w:ascii="Times New Roman" w:hAnsi="Times New Roman"/>
                <w:sz w:val="24"/>
                <w:szCs w:val="24"/>
              </w:rPr>
            </w:pPr>
            <w:r w:rsidRPr="005F3101">
              <w:rPr>
                <w:rFonts w:ascii="Times New Roman" w:hAnsi="Times New Roman"/>
                <w:sz w:val="24"/>
                <w:szCs w:val="24"/>
              </w:rPr>
              <w:t>Intensīva krasta noskalošanās, vietām smilšu deficīts. Vietās, kur ir veci, stabili kāpu vaļņi (Užavas upes abi krasti) ir liels antropogēnais noslogojums.</w:t>
            </w:r>
          </w:p>
        </w:tc>
      </w:tr>
      <w:tr w:rsidR="005F3101" w:rsidTr="006C47F6">
        <w:tc>
          <w:tcPr>
            <w:tcW w:w="1809" w:type="dxa"/>
          </w:tcPr>
          <w:p w:rsidR="005F3101" w:rsidRDefault="005F3101" w:rsidP="000C4C29">
            <w:pPr>
              <w:rPr>
                <w:rFonts w:ascii="Times New Roman" w:hAnsi="Times New Roman"/>
                <w:sz w:val="24"/>
                <w:szCs w:val="24"/>
              </w:rPr>
            </w:pPr>
            <w:r>
              <w:rPr>
                <w:rFonts w:ascii="Times New Roman" w:hAnsi="Times New Roman"/>
                <w:sz w:val="24"/>
                <w:szCs w:val="24"/>
              </w:rPr>
              <w:t>DL „</w:t>
            </w:r>
            <w:proofErr w:type="spellStart"/>
            <w:r>
              <w:rPr>
                <w:rFonts w:ascii="Times New Roman" w:hAnsi="Times New Roman"/>
                <w:sz w:val="24"/>
                <w:szCs w:val="24"/>
              </w:rPr>
              <w:t>Ovīši</w:t>
            </w:r>
            <w:proofErr w:type="spellEnd"/>
            <w:r>
              <w:rPr>
                <w:rFonts w:ascii="Times New Roman" w:hAnsi="Times New Roman"/>
                <w:sz w:val="24"/>
                <w:szCs w:val="24"/>
              </w:rPr>
              <w:t>”</w:t>
            </w:r>
          </w:p>
        </w:tc>
        <w:tc>
          <w:tcPr>
            <w:tcW w:w="1276" w:type="dxa"/>
          </w:tcPr>
          <w:p w:rsidR="005F3101" w:rsidRDefault="005F3101">
            <w:pPr>
              <w:rPr>
                <w:rFonts w:ascii="Times New Roman" w:hAnsi="Times New Roman"/>
                <w:sz w:val="24"/>
                <w:szCs w:val="24"/>
              </w:rPr>
            </w:pPr>
            <w:r>
              <w:rPr>
                <w:rFonts w:ascii="Times New Roman" w:hAnsi="Times New Roman"/>
                <w:sz w:val="24"/>
                <w:szCs w:val="24"/>
              </w:rPr>
              <w:t>G</w:t>
            </w:r>
          </w:p>
        </w:tc>
        <w:tc>
          <w:tcPr>
            <w:tcW w:w="1701" w:type="dxa"/>
          </w:tcPr>
          <w:p w:rsidR="005F3101" w:rsidRDefault="005F3101">
            <w:pPr>
              <w:rPr>
                <w:rFonts w:ascii="Times New Roman" w:hAnsi="Times New Roman"/>
                <w:sz w:val="24"/>
                <w:szCs w:val="24"/>
              </w:rPr>
            </w:pPr>
            <w:proofErr w:type="spellStart"/>
            <w:r>
              <w:rPr>
                <w:rFonts w:ascii="Times New Roman" w:hAnsi="Times New Roman"/>
                <w:sz w:val="24"/>
                <w:szCs w:val="24"/>
              </w:rPr>
              <w:t>D.Sāmīte</w:t>
            </w:r>
            <w:proofErr w:type="spellEnd"/>
          </w:p>
        </w:tc>
        <w:tc>
          <w:tcPr>
            <w:tcW w:w="3686" w:type="dxa"/>
          </w:tcPr>
          <w:p w:rsidR="005F3101" w:rsidRDefault="005F3101" w:rsidP="00BE469D">
            <w:pPr>
              <w:rPr>
                <w:rFonts w:ascii="Times New Roman" w:hAnsi="Times New Roman"/>
                <w:sz w:val="24"/>
                <w:szCs w:val="24"/>
              </w:rPr>
            </w:pPr>
            <w:r>
              <w:rPr>
                <w:rFonts w:ascii="Times New Roman" w:hAnsi="Times New Roman"/>
                <w:sz w:val="24"/>
                <w:szCs w:val="24"/>
              </w:rPr>
              <w:t>Konstatēti k</w:t>
            </w:r>
            <w:r w:rsidRPr="00BE469D">
              <w:rPr>
                <w:rFonts w:ascii="Times New Roman" w:hAnsi="Times New Roman"/>
                <w:sz w:val="24"/>
                <w:szCs w:val="24"/>
              </w:rPr>
              <w:t xml:space="preserve">rasta noskalošanas procesi uz dienvidiem no </w:t>
            </w:r>
            <w:proofErr w:type="spellStart"/>
            <w:r w:rsidRPr="00BE469D">
              <w:rPr>
                <w:rFonts w:ascii="Times New Roman" w:hAnsi="Times New Roman"/>
                <w:sz w:val="24"/>
                <w:szCs w:val="24"/>
              </w:rPr>
              <w:t>Ovīšu</w:t>
            </w:r>
            <w:proofErr w:type="spellEnd"/>
            <w:r w:rsidRPr="00BE469D">
              <w:rPr>
                <w:rFonts w:ascii="Times New Roman" w:hAnsi="Times New Roman"/>
                <w:sz w:val="24"/>
                <w:szCs w:val="24"/>
              </w:rPr>
              <w:t xml:space="preserve"> raga. Intensīva antropogēnā slodze </w:t>
            </w:r>
            <w:proofErr w:type="spellStart"/>
            <w:r w:rsidRPr="00BE469D">
              <w:rPr>
                <w:rFonts w:ascii="Times New Roman" w:hAnsi="Times New Roman"/>
                <w:sz w:val="24"/>
                <w:szCs w:val="24"/>
              </w:rPr>
              <w:t>Miķeļtorņa</w:t>
            </w:r>
            <w:proofErr w:type="spellEnd"/>
            <w:r w:rsidRPr="00BE469D">
              <w:rPr>
                <w:rFonts w:ascii="Times New Roman" w:hAnsi="Times New Roman"/>
                <w:sz w:val="24"/>
                <w:szCs w:val="24"/>
              </w:rPr>
              <w:t xml:space="preserve"> apkārtnē </w:t>
            </w:r>
            <w:r>
              <w:rPr>
                <w:rFonts w:ascii="Times New Roman" w:hAnsi="Times New Roman"/>
                <w:sz w:val="24"/>
                <w:szCs w:val="24"/>
              </w:rPr>
              <w:t>(</w:t>
            </w:r>
            <w:r w:rsidRPr="00BE469D">
              <w:rPr>
                <w:rFonts w:ascii="Times New Roman" w:hAnsi="Times New Roman"/>
                <w:sz w:val="24"/>
                <w:szCs w:val="24"/>
              </w:rPr>
              <w:t>kāpu vaļņi nobradāti, augi izgulēti).</w:t>
            </w:r>
          </w:p>
        </w:tc>
      </w:tr>
      <w:tr w:rsidR="005F3101" w:rsidTr="006C47F6">
        <w:tc>
          <w:tcPr>
            <w:tcW w:w="1809" w:type="dxa"/>
          </w:tcPr>
          <w:p w:rsidR="005F3101" w:rsidRDefault="005F3101">
            <w:pPr>
              <w:rPr>
                <w:rFonts w:ascii="Times New Roman" w:hAnsi="Times New Roman"/>
                <w:sz w:val="24"/>
                <w:szCs w:val="24"/>
              </w:rPr>
            </w:pPr>
            <w:r>
              <w:rPr>
                <w:rFonts w:ascii="Times New Roman" w:hAnsi="Times New Roman"/>
                <w:sz w:val="24"/>
                <w:szCs w:val="24"/>
              </w:rPr>
              <w:t>NP „Slītere”</w:t>
            </w:r>
          </w:p>
        </w:tc>
        <w:tc>
          <w:tcPr>
            <w:tcW w:w="1276" w:type="dxa"/>
          </w:tcPr>
          <w:p w:rsidR="005F3101" w:rsidRDefault="005F3101">
            <w:pPr>
              <w:rPr>
                <w:rFonts w:ascii="Times New Roman" w:hAnsi="Times New Roman"/>
                <w:sz w:val="24"/>
                <w:szCs w:val="24"/>
              </w:rPr>
            </w:pPr>
            <w:r>
              <w:rPr>
                <w:rFonts w:ascii="Times New Roman" w:hAnsi="Times New Roman"/>
                <w:sz w:val="24"/>
                <w:szCs w:val="24"/>
              </w:rPr>
              <w:t>G</w:t>
            </w:r>
          </w:p>
        </w:tc>
        <w:tc>
          <w:tcPr>
            <w:tcW w:w="1701" w:type="dxa"/>
          </w:tcPr>
          <w:p w:rsidR="005F3101" w:rsidRDefault="005F3101">
            <w:pPr>
              <w:rPr>
                <w:rFonts w:ascii="Times New Roman" w:hAnsi="Times New Roman"/>
                <w:sz w:val="24"/>
                <w:szCs w:val="24"/>
              </w:rPr>
            </w:pPr>
            <w:proofErr w:type="spellStart"/>
            <w:r>
              <w:rPr>
                <w:rFonts w:ascii="Times New Roman" w:hAnsi="Times New Roman"/>
                <w:sz w:val="24"/>
                <w:szCs w:val="24"/>
              </w:rPr>
              <w:t>B.Galniece</w:t>
            </w:r>
            <w:proofErr w:type="spellEnd"/>
          </w:p>
        </w:tc>
        <w:tc>
          <w:tcPr>
            <w:tcW w:w="3686" w:type="dxa"/>
          </w:tcPr>
          <w:p w:rsidR="005F3101" w:rsidRDefault="005F3101" w:rsidP="005F3101">
            <w:pPr>
              <w:rPr>
                <w:rFonts w:ascii="Times New Roman" w:hAnsi="Times New Roman"/>
                <w:sz w:val="24"/>
                <w:szCs w:val="24"/>
              </w:rPr>
            </w:pPr>
            <w:r w:rsidRPr="008D2088">
              <w:rPr>
                <w:rFonts w:ascii="Times New Roman" w:hAnsi="Times New Roman"/>
                <w:sz w:val="24"/>
                <w:szCs w:val="24"/>
              </w:rPr>
              <w:t xml:space="preserve">Nosisinās krāpu noskalošana, </w:t>
            </w:r>
            <w:r>
              <w:rPr>
                <w:rFonts w:ascii="Times New Roman" w:hAnsi="Times New Roman"/>
                <w:sz w:val="24"/>
                <w:szCs w:val="24"/>
              </w:rPr>
              <w:t>s</w:t>
            </w:r>
            <w:r w:rsidRPr="008D2088">
              <w:rPr>
                <w:rFonts w:ascii="Times New Roman" w:hAnsi="Times New Roman"/>
                <w:sz w:val="24"/>
                <w:szCs w:val="24"/>
              </w:rPr>
              <w:t>amērā liela antropogēnā slodze, it īpaši ciemu teritorijā, kā rezultātā kāpas</w:t>
            </w:r>
            <w:r>
              <w:rPr>
                <w:rFonts w:ascii="Times New Roman" w:hAnsi="Times New Roman"/>
                <w:sz w:val="24"/>
                <w:szCs w:val="24"/>
              </w:rPr>
              <w:t xml:space="preserve"> tiek izbradātas un izbraukātas</w:t>
            </w:r>
            <w:r w:rsidRPr="008D2088">
              <w:rPr>
                <w:rFonts w:ascii="Times New Roman" w:hAnsi="Times New Roman"/>
                <w:sz w:val="24"/>
                <w:szCs w:val="24"/>
              </w:rPr>
              <w:t>.</w:t>
            </w:r>
          </w:p>
        </w:tc>
      </w:tr>
      <w:tr w:rsidR="005F3101" w:rsidTr="006C47F6">
        <w:tc>
          <w:tcPr>
            <w:tcW w:w="1809" w:type="dxa"/>
          </w:tcPr>
          <w:p w:rsidR="005F3101" w:rsidRDefault="005F3101" w:rsidP="000C4C29">
            <w:pPr>
              <w:rPr>
                <w:rFonts w:ascii="Times New Roman" w:hAnsi="Times New Roman"/>
                <w:sz w:val="24"/>
                <w:szCs w:val="24"/>
              </w:rPr>
            </w:pPr>
            <w:r>
              <w:rPr>
                <w:rFonts w:ascii="Times New Roman" w:hAnsi="Times New Roman"/>
                <w:sz w:val="24"/>
                <w:szCs w:val="24"/>
              </w:rPr>
              <w:t>DL „Ģipka”</w:t>
            </w:r>
          </w:p>
        </w:tc>
        <w:tc>
          <w:tcPr>
            <w:tcW w:w="1276" w:type="dxa"/>
          </w:tcPr>
          <w:p w:rsidR="005F3101" w:rsidRDefault="005F3101">
            <w:pPr>
              <w:rPr>
                <w:rFonts w:ascii="Times New Roman" w:hAnsi="Times New Roman"/>
                <w:sz w:val="24"/>
                <w:szCs w:val="24"/>
              </w:rPr>
            </w:pPr>
            <w:r>
              <w:rPr>
                <w:rFonts w:ascii="Times New Roman" w:hAnsi="Times New Roman"/>
                <w:sz w:val="24"/>
                <w:szCs w:val="24"/>
              </w:rPr>
              <w:t>G</w:t>
            </w:r>
          </w:p>
        </w:tc>
        <w:tc>
          <w:tcPr>
            <w:tcW w:w="1701" w:type="dxa"/>
          </w:tcPr>
          <w:p w:rsidR="005F3101" w:rsidRDefault="005F3101">
            <w:pPr>
              <w:rPr>
                <w:rFonts w:ascii="Times New Roman" w:hAnsi="Times New Roman"/>
                <w:sz w:val="24"/>
                <w:szCs w:val="24"/>
              </w:rPr>
            </w:pPr>
            <w:proofErr w:type="spellStart"/>
            <w:r>
              <w:rPr>
                <w:rFonts w:ascii="Times New Roman" w:hAnsi="Times New Roman"/>
                <w:sz w:val="24"/>
                <w:szCs w:val="24"/>
              </w:rPr>
              <w:t>G.Strode</w:t>
            </w:r>
            <w:proofErr w:type="spellEnd"/>
          </w:p>
        </w:tc>
        <w:tc>
          <w:tcPr>
            <w:tcW w:w="3686" w:type="dxa"/>
          </w:tcPr>
          <w:p w:rsidR="005F3101" w:rsidRDefault="005F3101">
            <w:pPr>
              <w:rPr>
                <w:rFonts w:ascii="Times New Roman" w:hAnsi="Times New Roman"/>
                <w:sz w:val="24"/>
                <w:szCs w:val="24"/>
              </w:rPr>
            </w:pPr>
          </w:p>
        </w:tc>
      </w:tr>
      <w:tr w:rsidR="005F3101" w:rsidRPr="0096603E" w:rsidTr="006C47F6">
        <w:tc>
          <w:tcPr>
            <w:tcW w:w="1809" w:type="dxa"/>
          </w:tcPr>
          <w:p w:rsidR="005F3101" w:rsidRPr="0096603E" w:rsidRDefault="005F3101">
            <w:pPr>
              <w:rPr>
                <w:rFonts w:ascii="Times New Roman" w:hAnsi="Times New Roman"/>
              </w:rPr>
            </w:pPr>
            <w:r w:rsidRPr="0096603E">
              <w:rPr>
                <w:rFonts w:ascii="Times New Roman" w:hAnsi="Times New Roman"/>
              </w:rPr>
              <w:t>DP „Engures ezers”</w:t>
            </w:r>
          </w:p>
        </w:tc>
        <w:tc>
          <w:tcPr>
            <w:tcW w:w="1276" w:type="dxa"/>
          </w:tcPr>
          <w:p w:rsidR="005F3101" w:rsidRPr="0096603E" w:rsidRDefault="005F3101">
            <w:pPr>
              <w:rPr>
                <w:rFonts w:ascii="Times New Roman" w:hAnsi="Times New Roman"/>
              </w:rPr>
            </w:pPr>
            <w:r w:rsidRPr="0096603E">
              <w:rPr>
                <w:rFonts w:ascii="Times New Roman" w:hAnsi="Times New Roman"/>
              </w:rPr>
              <w:t>G</w:t>
            </w:r>
          </w:p>
        </w:tc>
        <w:tc>
          <w:tcPr>
            <w:tcW w:w="1701" w:type="dxa"/>
          </w:tcPr>
          <w:p w:rsidR="005F3101" w:rsidRPr="0096603E" w:rsidRDefault="005F3101">
            <w:pPr>
              <w:rPr>
                <w:rFonts w:ascii="Times New Roman" w:hAnsi="Times New Roman"/>
              </w:rPr>
            </w:pPr>
            <w:r w:rsidRPr="0096603E">
              <w:rPr>
                <w:rFonts w:ascii="Times New Roman" w:hAnsi="Times New Roman"/>
              </w:rPr>
              <w:t>E.Biseniece</w:t>
            </w:r>
          </w:p>
        </w:tc>
        <w:tc>
          <w:tcPr>
            <w:tcW w:w="3686" w:type="dxa"/>
          </w:tcPr>
          <w:p w:rsidR="005F3101" w:rsidRPr="0096603E" w:rsidRDefault="005F3101" w:rsidP="0096603E">
            <w:pPr>
              <w:rPr>
                <w:rFonts w:ascii="Times New Roman" w:hAnsi="Times New Roman"/>
              </w:rPr>
            </w:pPr>
            <w:r w:rsidRPr="0096603E">
              <w:rPr>
                <w:rFonts w:ascii="Times New Roman" w:hAnsi="Times New Roman"/>
              </w:rPr>
              <w:t xml:space="preserve">Raksturīgs aktīvu smilšu deficīts, kā rezultātā neveidojas sugai piemērotas  plašas embrionālās kāpas un </w:t>
            </w:r>
            <w:proofErr w:type="spellStart"/>
            <w:r w:rsidRPr="0096603E">
              <w:rPr>
                <w:rFonts w:ascii="Times New Roman" w:hAnsi="Times New Roman"/>
              </w:rPr>
              <w:t>priekškāpas</w:t>
            </w:r>
            <w:proofErr w:type="spellEnd"/>
            <w:r w:rsidRPr="0096603E">
              <w:rPr>
                <w:rFonts w:ascii="Times New Roman" w:hAnsi="Times New Roman"/>
              </w:rPr>
              <w:t>.</w:t>
            </w:r>
          </w:p>
        </w:tc>
      </w:tr>
    </w:tbl>
    <w:p w:rsidR="00507367" w:rsidRDefault="00507367">
      <w:pPr>
        <w:rPr>
          <w:rFonts w:ascii="Times New Roman" w:hAnsi="Times New Roman"/>
          <w:sz w:val="24"/>
          <w:szCs w:val="24"/>
        </w:rPr>
      </w:pPr>
    </w:p>
    <w:p w:rsidR="00A83905" w:rsidRPr="00125FAB" w:rsidRDefault="00353095" w:rsidP="00392378">
      <w:pPr>
        <w:ind w:firstLine="720"/>
        <w:jc w:val="both"/>
        <w:rPr>
          <w:rFonts w:ascii="Times New Roman" w:hAnsi="Times New Roman"/>
          <w:sz w:val="24"/>
          <w:szCs w:val="24"/>
        </w:rPr>
      </w:pPr>
      <w:proofErr w:type="spellStart"/>
      <w:r w:rsidRPr="00A83905">
        <w:rPr>
          <w:rFonts w:ascii="Times New Roman" w:hAnsi="Times New Roman"/>
          <w:sz w:val="24"/>
          <w:szCs w:val="24"/>
        </w:rPr>
        <w:t>Lēzela</w:t>
      </w:r>
      <w:proofErr w:type="spellEnd"/>
      <w:r w:rsidRPr="00A83905">
        <w:rPr>
          <w:rFonts w:ascii="Times New Roman" w:hAnsi="Times New Roman"/>
          <w:sz w:val="24"/>
          <w:szCs w:val="24"/>
        </w:rPr>
        <w:t xml:space="preserve"> </w:t>
      </w:r>
      <w:proofErr w:type="spellStart"/>
      <w:r w:rsidRPr="00A83905">
        <w:rPr>
          <w:rFonts w:ascii="Times New Roman" w:hAnsi="Times New Roman"/>
          <w:sz w:val="24"/>
          <w:szCs w:val="24"/>
        </w:rPr>
        <w:t>vīrceles</w:t>
      </w:r>
      <w:proofErr w:type="spellEnd"/>
      <w:r w:rsidRPr="00A83905">
        <w:rPr>
          <w:rFonts w:ascii="Times New Roman" w:hAnsi="Times New Roman"/>
          <w:sz w:val="24"/>
          <w:szCs w:val="24"/>
        </w:rPr>
        <w:t xml:space="preserve"> dzīvotņu </w:t>
      </w:r>
      <w:r w:rsidR="00F10FA6">
        <w:rPr>
          <w:rFonts w:ascii="Times New Roman" w:hAnsi="Times New Roman"/>
          <w:sz w:val="24"/>
          <w:szCs w:val="24"/>
        </w:rPr>
        <w:t xml:space="preserve">galvenie ietekmējošie faktori ir pieaugošā rekreācijas un tūrisma izraisītā slodze, krastu noskalošana, smilšu deficīts (saistīts arī ar būvēm jūrā un krastā), kā arī nemotorizēto transporta līdzekļu izmantošana kāpās (izmīdīšana), mazāka ietekme ir </w:t>
      </w:r>
      <w:proofErr w:type="spellStart"/>
      <w:r w:rsidR="00F10FA6">
        <w:rPr>
          <w:rFonts w:ascii="Times New Roman" w:hAnsi="Times New Roman"/>
          <w:sz w:val="24"/>
          <w:szCs w:val="24"/>
        </w:rPr>
        <w:t>invazīvajām</w:t>
      </w:r>
      <w:proofErr w:type="spellEnd"/>
      <w:r w:rsidR="00F10FA6">
        <w:rPr>
          <w:rFonts w:ascii="Times New Roman" w:hAnsi="Times New Roman"/>
          <w:sz w:val="24"/>
          <w:szCs w:val="24"/>
        </w:rPr>
        <w:t xml:space="preserve"> sugām, </w:t>
      </w:r>
      <w:proofErr w:type="spellStart"/>
      <w:r w:rsidR="00F10FA6">
        <w:rPr>
          <w:rFonts w:ascii="Times New Roman" w:hAnsi="Times New Roman"/>
          <w:sz w:val="24"/>
          <w:szCs w:val="24"/>
        </w:rPr>
        <w:t>sukcesijai</w:t>
      </w:r>
      <w:proofErr w:type="spellEnd"/>
      <w:r w:rsidR="00F10FA6">
        <w:rPr>
          <w:rFonts w:ascii="Times New Roman" w:hAnsi="Times New Roman"/>
          <w:sz w:val="24"/>
          <w:szCs w:val="24"/>
        </w:rPr>
        <w:t>. Iespējams, ka varētu pieaugt vētru ietekme (dati un prognozes par krasta procesiem). Vietām joprojām saglabājas ietekme no motorizētā transporta (</w:t>
      </w:r>
      <w:r w:rsidR="0063470E">
        <w:rPr>
          <w:rFonts w:ascii="Times New Roman" w:hAnsi="Times New Roman"/>
          <w:sz w:val="24"/>
          <w:szCs w:val="24"/>
        </w:rPr>
        <w:t>3</w:t>
      </w:r>
      <w:r w:rsidR="00F10FA6">
        <w:rPr>
          <w:rFonts w:ascii="Times New Roman" w:hAnsi="Times New Roman"/>
          <w:sz w:val="24"/>
          <w:szCs w:val="24"/>
        </w:rPr>
        <w:t>. piel</w:t>
      </w:r>
      <w:bookmarkStart w:id="0" w:name="_GoBack"/>
      <w:bookmarkEnd w:id="0"/>
      <w:r w:rsidR="00F10FA6">
        <w:rPr>
          <w:rFonts w:ascii="Times New Roman" w:hAnsi="Times New Roman"/>
          <w:sz w:val="24"/>
          <w:szCs w:val="24"/>
        </w:rPr>
        <w:t>ikums).</w:t>
      </w:r>
    </w:p>
    <w:sectPr w:rsidR="00A83905" w:rsidRPr="00125FAB">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DEF" w:rsidRDefault="003E4DEF" w:rsidP="00383BCD">
      <w:pPr>
        <w:spacing w:after="0" w:line="240" w:lineRule="auto"/>
      </w:pPr>
      <w:r>
        <w:separator/>
      </w:r>
    </w:p>
  </w:endnote>
  <w:endnote w:type="continuationSeparator" w:id="0">
    <w:p w:rsidR="003E4DEF" w:rsidRDefault="003E4DEF" w:rsidP="00383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10002FF" w:usb1="4000ACFF" w:usb2="00000009" w:usb3="00000000" w:csb0="0000019F" w:csb1="00000000"/>
  </w:font>
  <w:font w:name="Times New Roman">
    <w:panose1 w:val="02020603050405020304"/>
    <w:charset w:val="BA"/>
    <w:family w:val="roman"/>
    <w:pitch w:val="variable"/>
    <w:sig w:usb0="20002A87" w:usb1="80000000" w:usb2="00000008" w:usb3="00000000" w:csb0="000001FF" w:csb1="00000000"/>
  </w:font>
  <w:font w:name="Arial">
    <w:panose1 w:val="020B0604020202020204"/>
    <w:charset w:val="BA"/>
    <w:family w:val="swiss"/>
    <w:pitch w:val="variable"/>
    <w:sig w:usb0="20002A87" w:usb1="80000000" w:usb2="00000008"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BCD" w:rsidRDefault="00383BCD" w:rsidP="00383BCD">
    <w:pPr>
      <w:pStyle w:val="Footer"/>
      <w:jc w:val="right"/>
    </w:pP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DEF" w:rsidRDefault="003E4DEF" w:rsidP="00383BCD">
      <w:pPr>
        <w:spacing w:after="0" w:line="240" w:lineRule="auto"/>
      </w:pPr>
      <w:r>
        <w:separator/>
      </w:r>
    </w:p>
  </w:footnote>
  <w:footnote w:type="continuationSeparator" w:id="0">
    <w:p w:rsidR="003E4DEF" w:rsidRDefault="003E4DEF" w:rsidP="00383BC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6C610B"/>
    <w:multiLevelType w:val="hybridMultilevel"/>
    <w:tmpl w:val="399095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FAB"/>
    <w:rsid w:val="000C4C29"/>
    <w:rsid w:val="00125FAB"/>
    <w:rsid w:val="00240642"/>
    <w:rsid w:val="002B539A"/>
    <w:rsid w:val="002B6C76"/>
    <w:rsid w:val="00353095"/>
    <w:rsid w:val="00383BCD"/>
    <w:rsid w:val="00392378"/>
    <w:rsid w:val="003E4DEF"/>
    <w:rsid w:val="00472033"/>
    <w:rsid w:val="00483449"/>
    <w:rsid w:val="00507367"/>
    <w:rsid w:val="00527180"/>
    <w:rsid w:val="00555C48"/>
    <w:rsid w:val="005F3101"/>
    <w:rsid w:val="0063470E"/>
    <w:rsid w:val="006C47F6"/>
    <w:rsid w:val="006E4535"/>
    <w:rsid w:val="007B2B9C"/>
    <w:rsid w:val="00872B60"/>
    <w:rsid w:val="008921AC"/>
    <w:rsid w:val="008A2A58"/>
    <w:rsid w:val="008D2088"/>
    <w:rsid w:val="0096603E"/>
    <w:rsid w:val="00A11098"/>
    <w:rsid w:val="00A83905"/>
    <w:rsid w:val="00BE469D"/>
    <w:rsid w:val="00C03CB1"/>
    <w:rsid w:val="00F10FA6"/>
    <w:rsid w:val="00FB1D8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v-LV" w:eastAsia="lv-LV"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905"/>
    <w:pPr>
      <w:spacing w:after="200" w:line="276" w:lineRule="auto"/>
    </w:pPr>
    <w:rPr>
      <w:sz w:val="22"/>
      <w:szCs w:val="22"/>
      <w:lang w:eastAsia="en-US"/>
    </w:rPr>
  </w:style>
  <w:style w:type="paragraph" w:styleId="Heading1">
    <w:name w:val="heading 1"/>
    <w:basedOn w:val="Normal"/>
    <w:next w:val="Normal"/>
    <w:link w:val="Heading1Char"/>
    <w:qFormat/>
    <w:rsid w:val="00A11098"/>
    <w:pPr>
      <w:keepNext/>
      <w:spacing w:before="240" w:after="160" w:line="240" w:lineRule="auto"/>
      <w:outlineLvl w:val="0"/>
    </w:pPr>
    <w:rPr>
      <w:rFonts w:cs="Arial"/>
      <w:b/>
      <w:bCs/>
      <w:caps/>
      <w:kern w:val="32"/>
      <w:sz w:val="24"/>
      <w:szCs w:val="32"/>
    </w:rPr>
  </w:style>
  <w:style w:type="paragraph" w:styleId="Heading2">
    <w:name w:val="heading 2"/>
    <w:basedOn w:val="Normal"/>
    <w:next w:val="Normal"/>
    <w:link w:val="Heading2Char"/>
    <w:autoRedefine/>
    <w:qFormat/>
    <w:rsid w:val="00A11098"/>
    <w:pPr>
      <w:keepNext/>
      <w:spacing w:before="200" w:after="120" w:line="240" w:lineRule="auto"/>
      <w:jc w:val="both"/>
      <w:outlineLvl w:val="1"/>
    </w:pPr>
    <w:rPr>
      <w:rFonts w:ascii="Times New Roman" w:hAnsi="Times New Roman" w:cs="Arial"/>
      <w:b/>
      <w:bCs/>
      <w:iCs/>
      <w:sz w:val="24"/>
      <w:szCs w:val="28"/>
    </w:rPr>
  </w:style>
  <w:style w:type="paragraph" w:styleId="Heading3">
    <w:name w:val="heading 3"/>
    <w:basedOn w:val="Normal"/>
    <w:next w:val="Normal"/>
    <w:link w:val="Heading3Char"/>
    <w:qFormat/>
    <w:rsid w:val="00A11098"/>
    <w:pPr>
      <w:keepNext/>
      <w:keepLines/>
      <w:spacing w:before="240" w:after="120" w:line="240" w:lineRule="auto"/>
      <w:jc w:val="both"/>
      <w:outlineLvl w:val="2"/>
    </w:pPr>
    <w:rPr>
      <w:rFonts w:ascii="Times New Roman" w:eastAsia="Times New Roman" w:hAnsi="Times New Roman"/>
      <w:b/>
      <w:bCs/>
      <w:i/>
      <w:sz w:val="24"/>
      <w:lang w:eastAsia="x-none"/>
    </w:rPr>
  </w:style>
  <w:style w:type="paragraph" w:styleId="Heading4">
    <w:name w:val="heading 4"/>
    <w:basedOn w:val="Normal"/>
    <w:next w:val="Normal"/>
    <w:link w:val="Heading4Char"/>
    <w:uiPriority w:val="9"/>
    <w:semiHidden/>
    <w:unhideWhenUsed/>
    <w:qFormat/>
    <w:rsid w:val="00A11098"/>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11098"/>
    <w:rPr>
      <w:rFonts w:cs="Arial"/>
      <w:b/>
      <w:bCs/>
      <w:caps/>
      <w:kern w:val="32"/>
      <w:sz w:val="24"/>
      <w:szCs w:val="32"/>
      <w:lang w:eastAsia="en-US"/>
    </w:rPr>
  </w:style>
  <w:style w:type="character" w:customStyle="1" w:styleId="Heading2Char">
    <w:name w:val="Heading 2 Char"/>
    <w:basedOn w:val="DefaultParagraphFont"/>
    <w:link w:val="Heading2"/>
    <w:rsid w:val="00A11098"/>
    <w:rPr>
      <w:rFonts w:ascii="Times New Roman" w:hAnsi="Times New Roman" w:cs="Arial"/>
      <w:b/>
      <w:bCs/>
      <w:iCs/>
      <w:sz w:val="24"/>
      <w:szCs w:val="28"/>
      <w:lang w:eastAsia="en-US"/>
    </w:rPr>
  </w:style>
  <w:style w:type="character" w:customStyle="1" w:styleId="Heading3Char">
    <w:name w:val="Heading 3 Char"/>
    <w:link w:val="Heading3"/>
    <w:rsid w:val="00A11098"/>
    <w:rPr>
      <w:rFonts w:ascii="Times New Roman" w:eastAsia="Times New Roman" w:hAnsi="Times New Roman"/>
      <w:b/>
      <w:bCs/>
      <w:i/>
      <w:sz w:val="24"/>
      <w:szCs w:val="22"/>
      <w:lang w:eastAsia="x-none"/>
    </w:rPr>
  </w:style>
  <w:style w:type="character" w:customStyle="1" w:styleId="Heading4Char">
    <w:name w:val="Heading 4 Char"/>
    <w:link w:val="Heading4"/>
    <w:uiPriority w:val="9"/>
    <w:semiHidden/>
    <w:rsid w:val="00A11098"/>
    <w:rPr>
      <w:rFonts w:eastAsia="Times New Roman"/>
      <w:b/>
      <w:bCs/>
      <w:sz w:val="28"/>
      <w:szCs w:val="28"/>
      <w:lang w:eastAsia="en-US"/>
    </w:rPr>
  </w:style>
  <w:style w:type="character" w:styleId="Strong">
    <w:name w:val="Strong"/>
    <w:uiPriority w:val="22"/>
    <w:qFormat/>
    <w:rsid w:val="00A11098"/>
    <w:rPr>
      <w:b/>
      <w:bCs/>
    </w:rPr>
  </w:style>
  <w:style w:type="character" w:styleId="Emphasis">
    <w:name w:val="Emphasis"/>
    <w:uiPriority w:val="20"/>
    <w:qFormat/>
    <w:rsid w:val="00A11098"/>
    <w:rPr>
      <w:i/>
      <w:iCs/>
    </w:rPr>
  </w:style>
  <w:style w:type="paragraph" w:styleId="ListParagraph">
    <w:name w:val="List Paragraph"/>
    <w:basedOn w:val="Normal"/>
    <w:uiPriority w:val="34"/>
    <w:qFormat/>
    <w:rsid w:val="00A11098"/>
    <w:pPr>
      <w:ind w:left="720"/>
      <w:contextualSpacing/>
    </w:pPr>
  </w:style>
  <w:style w:type="table" w:styleId="TableGrid">
    <w:name w:val="Table Grid"/>
    <w:basedOn w:val="TableNormal"/>
    <w:rsid w:val="005073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383BCD"/>
    <w:pPr>
      <w:tabs>
        <w:tab w:val="center" w:pos="4153"/>
        <w:tab w:val="right" w:pos="8306"/>
      </w:tabs>
      <w:spacing w:after="0" w:line="240" w:lineRule="auto"/>
    </w:pPr>
  </w:style>
  <w:style w:type="character" w:customStyle="1" w:styleId="HeaderChar">
    <w:name w:val="Header Char"/>
    <w:basedOn w:val="DefaultParagraphFont"/>
    <w:link w:val="Header"/>
    <w:rsid w:val="00383BCD"/>
    <w:rPr>
      <w:sz w:val="22"/>
      <w:szCs w:val="22"/>
      <w:lang w:eastAsia="en-US"/>
    </w:rPr>
  </w:style>
  <w:style w:type="paragraph" w:styleId="Footer">
    <w:name w:val="footer"/>
    <w:basedOn w:val="Normal"/>
    <w:link w:val="FooterChar"/>
    <w:rsid w:val="00383BCD"/>
    <w:pPr>
      <w:tabs>
        <w:tab w:val="center" w:pos="4153"/>
        <w:tab w:val="right" w:pos="8306"/>
      </w:tabs>
      <w:spacing w:after="0" w:line="240" w:lineRule="auto"/>
    </w:pPr>
  </w:style>
  <w:style w:type="character" w:customStyle="1" w:styleId="FooterChar">
    <w:name w:val="Footer Char"/>
    <w:basedOn w:val="DefaultParagraphFont"/>
    <w:link w:val="Footer"/>
    <w:rsid w:val="00383BCD"/>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v-LV" w:eastAsia="lv-LV"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905"/>
    <w:pPr>
      <w:spacing w:after="200" w:line="276" w:lineRule="auto"/>
    </w:pPr>
    <w:rPr>
      <w:sz w:val="22"/>
      <w:szCs w:val="22"/>
      <w:lang w:eastAsia="en-US"/>
    </w:rPr>
  </w:style>
  <w:style w:type="paragraph" w:styleId="Heading1">
    <w:name w:val="heading 1"/>
    <w:basedOn w:val="Normal"/>
    <w:next w:val="Normal"/>
    <w:link w:val="Heading1Char"/>
    <w:qFormat/>
    <w:rsid w:val="00A11098"/>
    <w:pPr>
      <w:keepNext/>
      <w:spacing w:before="240" w:after="160" w:line="240" w:lineRule="auto"/>
      <w:outlineLvl w:val="0"/>
    </w:pPr>
    <w:rPr>
      <w:rFonts w:cs="Arial"/>
      <w:b/>
      <w:bCs/>
      <w:caps/>
      <w:kern w:val="32"/>
      <w:sz w:val="24"/>
      <w:szCs w:val="32"/>
    </w:rPr>
  </w:style>
  <w:style w:type="paragraph" w:styleId="Heading2">
    <w:name w:val="heading 2"/>
    <w:basedOn w:val="Normal"/>
    <w:next w:val="Normal"/>
    <w:link w:val="Heading2Char"/>
    <w:autoRedefine/>
    <w:qFormat/>
    <w:rsid w:val="00A11098"/>
    <w:pPr>
      <w:keepNext/>
      <w:spacing w:before="200" w:after="120" w:line="240" w:lineRule="auto"/>
      <w:jc w:val="both"/>
      <w:outlineLvl w:val="1"/>
    </w:pPr>
    <w:rPr>
      <w:rFonts w:ascii="Times New Roman" w:hAnsi="Times New Roman" w:cs="Arial"/>
      <w:b/>
      <w:bCs/>
      <w:iCs/>
      <w:sz w:val="24"/>
      <w:szCs w:val="28"/>
    </w:rPr>
  </w:style>
  <w:style w:type="paragraph" w:styleId="Heading3">
    <w:name w:val="heading 3"/>
    <w:basedOn w:val="Normal"/>
    <w:next w:val="Normal"/>
    <w:link w:val="Heading3Char"/>
    <w:qFormat/>
    <w:rsid w:val="00A11098"/>
    <w:pPr>
      <w:keepNext/>
      <w:keepLines/>
      <w:spacing w:before="240" w:after="120" w:line="240" w:lineRule="auto"/>
      <w:jc w:val="both"/>
      <w:outlineLvl w:val="2"/>
    </w:pPr>
    <w:rPr>
      <w:rFonts w:ascii="Times New Roman" w:eastAsia="Times New Roman" w:hAnsi="Times New Roman"/>
      <w:b/>
      <w:bCs/>
      <w:i/>
      <w:sz w:val="24"/>
      <w:lang w:eastAsia="x-none"/>
    </w:rPr>
  </w:style>
  <w:style w:type="paragraph" w:styleId="Heading4">
    <w:name w:val="heading 4"/>
    <w:basedOn w:val="Normal"/>
    <w:next w:val="Normal"/>
    <w:link w:val="Heading4Char"/>
    <w:uiPriority w:val="9"/>
    <w:semiHidden/>
    <w:unhideWhenUsed/>
    <w:qFormat/>
    <w:rsid w:val="00A11098"/>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11098"/>
    <w:rPr>
      <w:rFonts w:cs="Arial"/>
      <w:b/>
      <w:bCs/>
      <w:caps/>
      <w:kern w:val="32"/>
      <w:sz w:val="24"/>
      <w:szCs w:val="32"/>
      <w:lang w:eastAsia="en-US"/>
    </w:rPr>
  </w:style>
  <w:style w:type="character" w:customStyle="1" w:styleId="Heading2Char">
    <w:name w:val="Heading 2 Char"/>
    <w:basedOn w:val="DefaultParagraphFont"/>
    <w:link w:val="Heading2"/>
    <w:rsid w:val="00A11098"/>
    <w:rPr>
      <w:rFonts w:ascii="Times New Roman" w:hAnsi="Times New Roman" w:cs="Arial"/>
      <w:b/>
      <w:bCs/>
      <w:iCs/>
      <w:sz w:val="24"/>
      <w:szCs w:val="28"/>
      <w:lang w:eastAsia="en-US"/>
    </w:rPr>
  </w:style>
  <w:style w:type="character" w:customStyle="1" w:styleId="Heading3Char">
    <w:name w:val="Heading 3 Char"/>
    <w:link w:val="Heading3"/>
    <w:rsid w:val="00A11098"/>
    <w:rPr>
      <w:rFonts w:ascii="Times New Roman" w:eastAsia="Times New Roman" w:hAnsi="Times New Roman"/>
      <w:b/>
      <w:bCs/>
      <w:i/>
      <w:sz w:val="24"/>
      <w:szCs w:val="22"/>
      <w:lang w:eastAsia="x-none"/>
    </w:rPr>
  </w:style>
  <w:style w:type="character" w:customStyle="1" w:styleId="Heading4Char">
    <w:name w:val="Heading 4 Char"/>
    <w:link w:val="Heading4"/>
    <w:uiPriority w:val="9"/>
    <w:semiHidden/>
    <w:rsid w:val="00A11098"/>
    <w:rPr>
      <w:rFonts w:eastAsia="Times New Roman"/>
      <w:b/>
      <w:bCs/>
      <w:sz w:val="28"/>
      <w:szCs w:val="28"/>
      <w:lang w:eastAsia="en-US"/>
    </w:rPr>
  </w:style>
  <w:style w:type="character" w:styleId="Strong">
    <w:name w:val="Strong"/>
    <w:uiPriority w:val="22"/>
    <w:qFormat/>
    <w:rsid w:val="00A11098"/>
    <w:rPr>
      <w:b/>
      <w:bCs/>
    </w:rPr>
  </w:style>
  <w:style w:type="character" w:styleId="Emphasis">
    <w:name w:val="Emphasis"/>
    <w:uiPriority w:val="20"/>
    <w:qFormat/>
    <w:rsid w:val="00A11098"/>
    <w:rPr>
      <w:i/>
      <w:iCs/>
    </w:rPr>
  </w:style>
  <w:style w:type="paragraph" w:styleId="ListParagraph">
    <w:name w:val="List Paragraph"/>
    <w:basedOn w:val="Normal"/>
    <w:uiPriority w:val="34"/>
    <w:qFormat/>
    <w:rsid w:val="00A11098"/>
    <w:pPr>
      <w:ind w:left="720"/>
      <w:contextualSpacing/>
    </w:pPr>
  </w:style>
  <w:style w:type="table" w:styleId="TableGrid">
    <w:name w:val="Table Grid"/>
    <w:basedOn w:val="TableNormal"/>
    <w:rsid w:val="005073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383BCD"/>
    <w:pPr>
      <w:tabs>
        <w:tab w:val="center" w:pos="4153"/>
        <w:tab w:val="right" w:pos="8306"/>
      </w:tabs>
      <w:spacing w:after="0" w:line="240" w:lineRule="auto"/>
    </w:pPr>
  </w:style>
  <w:style w:type="character" w:customStyle="1" w:styleId="HeaderChar">
    <w:name w:val="Header Char"/>
    <w:basedOn w:val="DefaultParagraphFont"/>
    <w:link w:val="Header"/>
    <w:rsid w:val="00383BCD"/>
    <w:rPr>
      <w:sz w:val="22"/>
      <w:szCs w:val="22"/>
      <w:lang w:eastAsia="en-US"/>
    </w:rPr>
  </w:style>
  <w:style w:type="paragraph" w:styleId="Footer">
    <w:name w:val="footer"/>
    <w:basedOn w:val="Normal"/>
    <w:link w:val="FooterChar"/>
    <w:rsid w:val="00383BCD"/>
    <w:pPr>
      <w:tabs>
        <w:tab w:val="center" w:pos="4153"/>
        <w:tab w:val="right" w:pos="8306"/>
      </w:tabs>
      <w:spacing w:after="0" w:line="240" w:lineRule="auto"/>
    </w:pPr>
  </w:style>
  <w:style w:type="character" w:customStyle="1" w:styleId="FooterChar">
    <w:name w:val="Footer Char"/>
    <w:basedOn w:val="DefaultParagraphFont"/>
    <w:link w:val="Footer"/>
    <w:rsid w:val="00383BC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7F8CB"/>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1931</Words>
  <Characters>1102</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LU Bioloģijas fakultāte</Company>
  <LinksUpToDate>false</LinksUpToDate>
  <CharactersWithSpaces>3027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Brigita</dc:creator>
  <cp:keywords/>
  <dc:description/>
  <cp:lastModifiedBy>Viesis</cp:lastModifiedBy>
  <cp:revision>4</cp:revision>
  <dcterms:created xsi:type="dcterms:W3CDTF">2016-12-12T19:52:00Z</dcterms:created>
  <dcterms:modified xsi:type="dcterms:W3CDTF">2016-12-12T22:04:00Z</dcterms:modified>
</cp:coreProperties>
</file>