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05" w:rsidRPr="00C0403F" w:rsidRDefault="00C0403F" w:rsidP="00C0403F">
      <w:pPr>
        <w:spacing w:after="0" w:line="240" w:lineRule="auto"/>
        <w:jc w:val="both"/>
        <w:rPr>
          <w:rFonts w:ascii="Times New Roman" w:hAnsi="Times New Roman" w:cs="Times New Roman"/>
          <w:b/>
          <w:color w:val="0070C0"/>
          <w:sz w:val="28"/>
          <w:szCs w:val="24"/>
        </w:rPr>
      </w:pPr>
      <w:r w:rsidRPr="00C0403F">
        <w:rPr>
          <w:rFonts w:ascii="Times New Roman" w:hAnsi="Times New Roman" w:cs="Times New Roman"/>
          <w:b/>
          <w:i/>
          <w:color w:val="0070C0"/>
          <w:sz w:val="28"/>
          <w:szCs w:val="24"/>
        </w:rPr>
        <w:t xml:space="preserve">REYNOUTRIA JAPONICA </w:t>
      </w:r>
      <w:r w:rsidRPr="00C0403F">
        <w:rPr>
          <w:rFonts w:ascii="Times New Roman" w:hAnsi="Times New Roman" w:cs="Times New Roman"/>
          <w:b/>
          <w:color w:val="0070C0"/>
          <w:sz w:val="28"/>
          <w:szCs w:val="24"/>
        </w:rPr>
        <w:t>- JAPĀNAS DIŽSŪRENE</w:t>
      </w:r>
    </w:p>
    <w:p w:rsidR="00695905" w:rsidRPr="000A5F2B" w:rsidRDefault="00695905" w:rsidP="00C0403F">
      <w:pPr>
        <w:spacing w:after="0" w:line="240" w:lineRule="auto"/>
        <w:jc w:val="both"/>
        <w:rPr>
          <w:rFonts w:ascii="Times New Roman" w:eastAsia="Times New Roman" w:hAnsi="Times New Roman" w:cs="Times New Roman"/>
          <w:sz w:val="20"/>
          <w:szCs w:val="20"/>
        </w:rPr>
      </w:pPr>
      <w:r w:rsidRPr="000A5F2B">
        <w:rPr>
          <w:rFonts w:ascii="Times New Roman" w:hAnsi="Times New Roman" w:cs="Times New Roman"/>
          <w:b/>
          <w:sz w:val="20"/>
          <w:szCs w:val="20"/>
        </w:rPr>
        <w:t>Zinātniskais nosaukums</w:t>
      </w:r>
      <w:r w:rsidRPr="000A5F2B">
        <w:rPr>
          <w:rFonts w:ascii="Times New Roman" w:hAnsi="Times New Roman" w:cs="Times New Roman"/>
          <w:sz w:val="20"/>
          <w:szCs w:val="20"/>
        </w:rPr>
        <w:t xml:space="preserve">: </w:t>
      </w:r>
      <w:r w:rsidR="009B12F3" w:rsidRPr="009B12F3">
        <w:rPr>
          <w:rFonts w:ascii="Times New Roman" w:hAnsi="Times New Roman" w:cs="Times New Roman"/>
          <w:i/>
          <w:sz w:val="20"/>
          <w:szCs w:val="20"/>
        </w:rPr>
        <w:t>Reynoutria japonica</w:t>
      </w:r>
      <w:r w:rsidR="009B12F3">
        <w:rPr>
          <w:rFonts w:ascii="Times New Roman" w:hAnsi="Times New Roman" w:cs="Times New Roman"/>
          <w:sz w:val="20"/>
          <w:szCs w:val="20"/>
        </w:rPr>
        <w:t xml:space="preserve"> Houtt., Polygonaceae - sūreņu dzimta</w:t>
      </w:r>
    </w:p>
    <w:p w:rsidR="00695905" w:rsidRPr="000A5F2B" w:rsidRDefault="00695905" w:rsidP="00C0403F">
      <w:pPr>
        <w:spacing w:after="0" w:line="240" w:lineRule="auto"/>
        <w:jc w:val="both"/>
        <w:rPr>
          <w:rFonts w:ascii="Times New Roman" w:eastAsia="Times New Roman" w:hAnsi="Times New Roman" w:cs="Times New Roman"/>
          <w:i/>
          <w:sz w:val="20"/>
          <w:szCs w:val="20"/>
        </w:rPr>
      </w:pPr>
      <w:r w:rsidRPr="000A5F2B">
        <w:rPr>
          <w:rFonts w:ascii="Times New Roman" w:hAnsi="Times New Roman" w:cs="Times New Roman"/>
          <w:b/>
          <w:sz w:val="20"/>
          <w:szCs w:val="20"/>
        </w:rPr>
        <w:t>Sinonīmi</w:t>
      </w:r>
      <w:r w:rsidRPr="000A5F2B">
        <w:rPr>
          <w:rFonts w:ascii="Times New Roman" w:hAnsi="Times New Roman" w:cs="Times New Roman"/>
          <w:sz w:val="20"/>
          <w:szCs w:val="20"/>
        </w:rPr>
        <w:t xml:space="preserve">: </w:t>
      </w:r>
      <w:r w:rsidR="009B12F3" w:rsidRPr="009B12F3">
        <w:rPr>
          <w:rFonts w:ascii="Times New Roman" w:hAnsi="Times New Roman" w:cs="Times New Roman"/>
          <w:i/>
          <w:sz w:val="20"/>
          <w:szCs w:val="20"/>
        </w:rPr>
        <w:t>Polygonum</w:t>
      </w:r>
      <w:r w:rsidR="009B12F3">
        <w:rPr>
          <w:rFonts w:ascii="Times New Roman" w:hAnsi="Times New Roman" w:cs="Times New Roman"/>
          <w:sz w:val="20"/>
          <w:szCs w:val="20"/>
        </w:rPr>
        <w:t xml:space="preserve"> </w:t>
      </w:r>
      <w:r w:rsidR="009B12F3" w:rsidRPr="009B12F3">
        <w:rPr>
          <w:rFonts w:ascii="Times New Roman" w:hAnsi="Times New Roman" w:cs="Times New Roman"/>
          <w:i/>
          <w:sz w:val="20"/>
          <w:szCs w:val="20"/>
        </w:rPr>
        <w:t>cuspidatum</w:t>
      </w:r>
      <w:r w:rsidR="009B12F3">
        <w:rPr>
          <w:rFonts w:ascii="Times New Roman" w:hAnsi="Times New Roman" w:cs="Times New Roman"/>
          <w:sz w:val="20"/>
          <w:szCs w:val="20"/>
        </w:rPr>
        <w:t xml:space="preserve"> Siebold et Zucc.</w:t>
      </w:r>
      <w:r w:rsidR="00835DBF">
        <w:rPr>
          <w:rFonts w:ascii="Times New Roman" w:hAnsi="Times New Roman" w:cs="Times New Roman"/>
          <w:sz w:val="20"/>
          <w:szCs w:val="20"/>
        </w:rPr>
        <w:t xml:space="preserve">, </w:t>
      </w:r>
      <w:r w:rsidR="00835DBF" w:rsidRPr="00D53CAF">
        <w:rPr>
          <w:rFonts w:ascii="Times New Roman" w:hAnsi="Times New Roman" w:cs="Times New Roman"/>
          <w:i/>
          <w:sz w:val="20"/>
          <w:szCs w:val="20"/>
        </w:rPr>
        <w:t>Fallopia japonica</w:t>
      </w:r>
      <w:r w:rsidR="00D53CAF">
        <w:rPr>
          <w:rFonts w:ascii="Times New Roman" w:hAnsi="Times New Roman" w:cs="Times New Roman"/>
          <w:sz w:val="20"/>
          <w:szCs w:val="20"/>
        </w:rPr>
        <w:t xml:space="preserve"> (Houtt.) Ronse Decr.</w:t>
      </w:r>
    </w:p>
    <w:p w:rsidR="00C0403F" w:rsidRDefault="00C0403F" w:rsidP="00C0403F">
      <w:pPr>
        <w:spacing w:after="0" w:line="240" w:lineRule="auto"/>
        <w:jc w:val="both"/>
        <w:rPr>
          <w:rFonts w:ascii="Times New Roman" w:hAnsi="Times New Roman" w:cs="Times New Roman"/>
          <w:b/>
          <w:sz w:val="20"/>
          <w:szCs w:val="20"/>
        </w:rPr>
      </w:pPr>
    </w:p>
    <w:p w:rsidR="00695905" w:rsidRPr="00C0403F" w:rsidRDefault="00695905" w:rsidP="00C0403F">
      <w:pPr>
        <w:spacing w:after="0" w:line="240" w:lineRule="auto"/>
        <w:jc w:val="both"/>
        <w:rPr>
          <w:rFonts w:ascii="Times New Roman" w:hAnsi="Times New Roman" w:cs="Times New Roman"/>
          <w:b/>
          <w:sz w:val="24"/>
          <w:szCs w:val="20"/>
        </w:rPr>
      </w:pPr>
      <w:r w:rsidRPr="00C0403F">
        <w:rPr>
          <w:rFonts w:ascii="Times New Roman" w:hAnsi="Times New Roman" w:cs="Times New Roman"/>
          <w:b/>
          <w:sz w:val="24"/>
          <w:szCs w:val="20"/>
        </w:rPr>
        <w:t>Sugas apraksts</w:t>
      </w:r>
    </w:p>
    <w:p w:rsidR="009B12F3" w:rsidRDefault="009B12F3" w:rsidP="00C0403F">
      <w:pPr>
        <w:spacing w:after="0" w:line="240" w:lineRule="auto"/>
        <w:jc w:val="both"/>
        <w:rPr>
          <w:rFonts w:ascii="Times New Roman" w:hAnsi="Times New Roman" w:cs="Times New Roman"/>
        </w:rPr>
      </w:pPr>
      <w:r w:rsidRPr="00003F82">
        <w:rPr>
          <w:rFonts w:ascii="Times New Roman" w:hAnsi="Times New Roman" w:cs="Times New Roman"/>
          <w:i/>
          <w:sz w:val="20"/>
          <w:szCs w:val="20"/>
        </w:rPr>
        <w:t xml:space="preserve">Reynoutria </w:t>
      </w:r>
      <w:r w:rsidR="00003F82" w:rsidRPr="00003F82">
        <w:rPr>
          <w:rFonts w:ascii="Times New Roman" w:hAnsi="Times New Roman" w:cs="Times New Roman"/>
          <w:i/>
          <w:sz w:val="20"/>
          <w:szCs w:val="20"/>
        </w:rPr>
        <w:t>japonica</w:t>
      </w:r>
      <w:r w:rsidR="00003F82" w:rsidRPr="00003F82">
        <w:rPr>
          <w:rFonts w:ascii="Times New Roman" w:hAnsi="Times New Roman" w:cs="Times New Roman"/>
          <w:b/>
          <w:sz w:val="20"/>
          <w:szCs w:val="20"/>
        </w:rPr>
        <w:t xml:space="preserve"> </w:t>
      </w:r>
      <w:r w:rsidR="00003F82">
        <w:rPr>
          <w:rFonts w:ascii="Times New Roman" w:hAnsi="Times New Roman" w:cs="Times New Roman"/>
          <w:sz w:val="20"/>
          <w:szCs w:val="20"/>
        </w:rPr>
        <w:t>(1. attēls) ir d</w:t>
      </w:r>
      <w:r w:rsidR="00003F82" w:rsidRPr="00003F82">
        <w:rPr>
          <w:rFonts w:ascii="Times New Roman" w:hAnsi="Times New Roman" w:cs="Times New Roman"/>
        </w:rPr>
        <w:t>audzgadīgs, liels (ga</w:t>
      </w:r>
      <w:r w:rsidR="00003F82">
        <w:rPr>
          <w:rFonts w:ascii="Times New Roman" w:hAnsi="Times New Roman" w:cs="Times New Roman"/>
        </w:rPr>
        <w:t>rums</w:t>
      </w:r>
      <w:r w:rsidR="00003F82" w:rsidRPr="00003F82">
        <w:rPr>
          <w:rFonts w:ascii="Times New Roman" w:hAnsi="Times New Roman" w:cs="Times New Roman"/>
        </w:rPr>
        <w:t xml:space="preserve"> 1.5-2.5 m) sūreņu dzimtas lakstaugs ar gariem, ložņājošiem sakneņiem. Stublājs masīvs, posmains, pie pamata pārkoksnējies, kails, posmi dobi. Lapas uz stublāja pamīšus, a</w:t>
      </w:r>
      <w:r w:rsidR="00003F82">
        <w:rPr>
          <w:rFonts w:ascii="Times New Roman" w:hAnsi="Times New Roman" w:cs="Times New Roman"/>
        </w:rPr>
        <w:t>r īsu kātu, plati olveidīgas (garums</w:t>
      </w:r>
      <w:r w:rsidR="00003F82" w:rsidRPr="00003F82">
        <w:rPr>
          <w:rFonts w:ascii="Times New Roman" w:hAnsi="Times New Roman" w:cs="Times New Roman"/>
        </w:rPr>
        <w:t xml:space="preserve"> 5-13 cm, pl</w:t>
      </w:r>
      <w:r w:rsidR="00003F82">
        <w:rPr>
          <w:rFonts w:ascii="Times New Roman" w:hAnsi="Times New Roman" w:cs="Times New Roman"/>
        </w:rPr>
        <w:t>atums</w:t>
      </w:r>
      <w:r w:rsidR="00003F82" w:rsidRPr="00003F82">
        <w:rPr>
          <w:rFonts w:ascii="Times New Roman" w:hAnsi="Times New Roman" w:cs="Times New Roman"/>
        </w:rPr>
        <w:t xml:space="preserve"> 3-10 cm). Plātnes mala gluda, gals pēkšņi smails, pamats nošķelts vai strups. Ziedi skarās pušķos lapu žāklēs. Apziednis balts vai dzeltenbalts, divkāršs (iekšējais un ārējais). Ziedam 3 irbuļi, drīksnas plūksnainas. Auglis - spārnains riekstiņš</w:t>
      </w:r>
      <w:r w:rsidR="00003F82">
        <w:rPr>
          <w:rFonts w:ascii="Times New Roman" w:hAnsi="Times New Roman" w:cs="Times New Roman"/>
        </w:rPr>
        <w:t xml:space="preserve"> (</w:t>
      </w:r>
      <w:hyperlink r:id="rId6" w:history="1">
        <w:r w:rsidR="00C0403F" w:rsidRPr="00147EAA">
          <w:rPr>
            <w:rStyle w:val="Hyperlink"/>
            <w:rFonts w:ascii="Times New Roman" w:hAnsi="Times New Roman" w:cs="Times New Roman"/>
          </w:rPr>
          <w:t>www.latvijasdaba.lv</w:t>
        </w:r>
      </w:hyperlink>
      <w:r w:rsidR="00003F82">
        <w:rPr>
          <w:rFonts w:ascii="Times New Roman" w:hAnsi="Times New Roman" w:cs="Times New Roman"/>
        </w:rPr>
        <w:t>)</w:t>
      </w:r>
      <w:r w:rsidR="00003F82" w:rsidRPr="00003F82">
        <w:rPr>
          <w:rFonts w:ascii="Times New Roman" w:hAnsi="Times New Roman" w:cs="Times New Roman"/>
        </w:rPr>
        <w:t>.</w:t>
      </w:r>
    </w:p>
    <w:p w:rsidR="00C0403F" w:rsidRDefault="00C0403F" w:rsidP="00C0403F">
      <w:pPr>
        <w:spacing w:after="0" w:line="240" w:lineRule="auto"/>
        <w:jc w:val="both"/>
        <w:rPr>
          <w:rFonts w:ascii="Times New Roman" w:hAnsi="Times New Roman" w:cs="Times New Roman"/>
        </w:rPr>
      </w:pPr>
    </w:p>
    <w:p w:rsidR="00003F82" w:rsidRPr="00003F82" w:rsidRDefault="00003F82" w:rsidP="00C0403F">
      <w:pPr>
        <w:spacing w:after="0" w:line="240" w:lineRule="auto"/>
        <w:jc w:val="center"/>
        <w:rPr>
          <w:rFonts w:ascii="Times New Roman" w:eastAsia="Times New Roman" w:hAnsi="Times New Roman" w:cs="Times New Roman"/>
          <w:sz w:val="20"/>
          <w:szCs w:val="20"/>
        </w:rPr>
      </w:pPr>
      <w:bookmarkStart w:id="0" w:name="_GoBack"/>
      <w:r>
        <w:rPr>
          <w:rFonts w:ascii="Times New Roman" w:eastAsia="Times New Roman" w:hAnsi="Times New Roman" w:cs="Times New Roman"/>
          <w:noProof/>
          <w:sz w:val="20"/>
          <w:szCs w:val="20"/>
        </w:rPr>
        <w:drawing>
          <wp:inline distT="0" distB="0" distL="0" distR="0">
            <wp:extent cx="5400000" cy="4050000"/>
            <wp:effectExtent l="0" t="0" r="0" b="8255"/>
            <wp:docPr id="1" name="Picture 0" descr="SSA44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44428.JPG"/>
                    <pic:cNvPicPr/>
                  </pic:nvPicPr>
                  <pic:blipFill>
                    <a:blip r:embed="rId7" cstate="email">
                      <a:extLst>
                        <a:ext uri="{28A0092B-C50C-407E-A947-70E740481C1C}">
                          <a14:useLocalDpi xmlns:a14="http://schemas.microsoft.com/office/drawing/2010/main"/>
                        </a:ext>
                      </a:extLst>
                    </a:blip>
                    <a:stretch>
                      <a:fillRect/>
                    </a:stretch>
                  </pic:blipFill>
                  <pic:spPr>
                    <a:xfrm>
                      <a:off x="0" y="0"/>
                      <a:ext cx="5400000" cy="4050000"/>
                    </a:xfrm>
                    <a:prstGeom prst="rect">
                      <a:avLst/>
                    </a:prstGeom>
                  </pic:spPr>
                </pic:pic>
              </a:graphicData>
            </a:graphic>
          </wp:inline>
        </w:drawing>
      </w:r>
      <w:bookmarkEnd w:id="0"/>
    </w:p>
    <w:p w:rsidR="00F904F4" w:rsidRPr="00F904F4" w:rsidRDefault="00F904F4" w:rsidP="00C0403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attēls. </w:t>
      </w:r>
      <w:r w:rsidRPr="00F904F4">
        <w:rPr>
          <w:rFonts w:ascii="Times New Roman" w:eastAsia="Times New Roman" w:hAnsi="Times New Roman" w:cs="Times New Roman"/>
          <w:i/>
          <w:sz w:val="20"/>
          <w:szCs w:val="20"/>
        </w:rPr>
        <w:t>Reynoutria</w:t>
      </w:r>
      <w:r>
        <w:rPr>
          <w:rFonts w:ascii="Times New Roman" w:eastAsia="Times New Roman" w:hAnsi="Times New Roman" w:cs="Times New Roman"/>
          <w:sz w:val="20"/>
          <w:szCs w:val="20"/>
        </w:rPr>
        <w:t xml:space="preserve"> </w:t>
      </w:r>
      <w:r w:rsidRPr="00F904F4">
        <w:rPr>
          <w:rFonts w:ascii="Times New Roman" w:eastAsia="Times New Roman" w:hAnsi="Times New Roman" w:cs="Times New Roman"/>
          <w:i/>
          <w:sz w:val="20"/>
          <w:szCs w:val="20"/>
        </w:rPr>
        <w:t>japonica</w:t>
      </w:r>
      <w:r>
        <w:rPr>
          <w:rFonts w:ascii="Times New Roman" w:eastAsia="Times New Roman" w:hAnsi="Times New Roman" w:cs="Times New Roman"/>
          <w:sz w:val="20"/>
          <w:szCs w:val="20"/>
        </w:rPr>
        <w:t xml:space="preserve"> Krustpils- Rīga dzelzceļa mala (foto N. Romanceviča)</w:t>
      </w:r>
    </w:p>
    <w:p w:rsidR="00C0403F" w:rsidRDefault="00C0403F" w:rsidP="00C0403F">
      <w:pPr>
        <w:spacing w:after="0" w:line="240" w:lineRule="auto"/>
        <w:jc w:val="both"/>
        <w:rPr>
          <w:rFonts w:ascii="Times New Roman" w:eastAsia="Times New Roman" w:hAnsi="Times New Roman" w:cs="Times New Roman"/>
          <w:b/>
          <w:szCs w:val="20"/>
        </w:rPr>
      </w:pP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Dabiskā izplatība</w:t>
      </w:r>
    </w:p>
    <w:p w:rsidR="00F904F4" w:rsidRPr="00627795" w:rsidRDefault="00627795"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Izplatības areāls ir submeriodionālie un okeāniskie Austrumāzijas apgabali - Japāna, Ķīna, Koreja un Taivāna</w:t>
      </w:r>
    </w:p>
    <w:p w:rsidR="00C0403F" w:rsidRDefault="00C0403F" w:rsidP="00C0403F">
      <w:pPr>
        <w:spacing w:after="0" w:line="240" w:lineRule="auto"/>
        <w:jc w:val="both"/>
        <w:rPr>
          <w:rFonts w:ascii="Times New Roman" w:eastAsia="Times New Roman" w:hAnsi="Times New Roman" w:cs="Times New Roman"/>
          <w:b/>
          <w:szCs w:val="20"/>
        </w:rPr>
      </w:pP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 xml:space="preserve">SUGAS IZPLATĪBA </w:t>
      </w: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Introdukcijas vēsture un ģeogrāfiskā izplatīšanās</w:t>
      </w:r>
    </w:p>
    <w:p w:rsidR="00627795" w:rsidRDefault="00FB57FF" w:rsidP="00C0403F">
      <w:pPr>
        <w:spacing w:after="0" w:line="240" w:lineRule="auto"/>
        <w:jc w:val="both"/>
        <w:rPr>
          <w:rFonts w:ascii="Times New Roman" w:eastAsia="Times New Roman" w:hAnsi="Times New Roman" w:cs="Times New Roman"/>
          <w:sz w:val="20"/>
          <w:szCs w:val="20"/>
        </w:rPr>
      </w:pPr>
      <w:r w:rsidRPr="00FB57FF">
        <w:rPr>
          <w:rFonts w:ascii="Times New Roman" w:eastAsia="Times New Roman" w:hAnsi="Times New Roman" w:cs="Times New Roman"/>
          <w:sz w:val="20"/>
          <w:szCs w:val="20"/>
        </w:rPr>
        <w:t>Suga pirmoreiz Eiropā introducēta 19. gs. 20. gados Nīderlandē.</w:t>
      </w:r>
      <w:r>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1825. g. Japānas diž</w:t>
      </w:r>
      <w:r w:rsidRPr="00FB57FF">
        <w:rPr>
          <w:rFonts w:ascii="Times New Roman" w:eastAsia="Times New Roman" w:hAnsi="Times New Roman" w:cs="Times New Roman"/>
          <w:sz w:val="20"/>
          <w:szCs w:val="20"/>
        </w:rPr>
        <w:t xml:space="preserve">sūrene kā dārga un reta apstādījumu suga tika introducēta </w:t>
      </w:r>
      <w:r w:rsidR="000B75A6">
        <w:rPr>
          <w:rFonts w:ascii="Times New Roman" w:eastAsia="Times New Roman" w:hAnsi="Times New Roman" w:cs="Times New Roman"/>
          <w:sz w:val="20"/>
          <w:szCs w:val="20"/>
        </w:rPr>
        <w:t xml:space="preserve">Lielbritānijā, </w:t>
      </w:r>
      <w:r>
        <w:rPr>
          <w:rFonts w:ascii="Times New Roman" w:eastAsia="Times New Roman" w:hAnsi="Times New Roman" w:cs="Times New Roman"/>
          <w:sz w:val="20"/>
          <w:szCs w:val="20"/>
        </w:rPr>
        <w:t xml:space="preserve">19. gs. vidū </w:t>
      </w:r>
      <w:r w:rsidR="000B75A6">
        <w:rPr>
          <w:rFonts w:ascii="Times New Roman" w:eastAsia="Times New Roman" w:hAnsi="Times New Roman" w:cs="Times New Roman"/>
          <w:sz w:val="20"/>
          <w:szCs w:val="20"/>
        </w:rPr>
        <w:t xml:space="preserve">suga </w:t>
      </w:r>
      <w:r w:rsidRPr="00FB57FF">
        <w:rPr>
          <w:rFonts w:ascii="Times New Roman" w:eastAsia="Times New Roman" w:hAnsi="Times New Roman" w:cs="Times New Roman"/>
          <w:sz w:val="20"/>
          <w:szCs w:val="20"/>
        </w:rPr>
        <w:t xml:space="preserve"> jau bija kļuvusi populāra arī Centrāleiropā Vācijas un Bohēmijas dārzos, bet</w:t>
      </w:r>
      <w:r w:rsidR="000B75A6">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19. gs. otrā</w:t>
      </w:r>
      <w:r>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pusē</w:t>
      </w:r>
      <w:r>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 xml:space="preserve">līdz 20. gs. </w:t>
      </w:r>
      <w:r w:rsidR="000B75A6">
        <w:rPr>
          <w:rFonts w:ascii="Times New Roman" w:eastAsia="Times New Roman" w:hAnsi="Times New Roman" w:cs="Times New Roman"/>
          <w:sz w:val="20"/>
          <w:szCs w:val="20"/>
        </w:rPr>
        <w:t>sākumam</w:t>
      </w:r>
      <w:r>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 xml:space="preserve">tā jau konstatēta daudzviet </w:t>
      </w:r>
      <w:r>
        <w:rPr>
          <w:rFonts w:ascii="Times New Roman" w:eastAsia="Times New Roman" w:hAnsi="Times New Roman" w:cs="Times New Roman"/>
          <w:sz w:val="20"/>
          <w:szCs w:val="20"/>
        </w:rPr>
        <w:t xml:space="preserve">savvaļā. </w:t>
      </w:r>
      <w:r w:rsidRPr="00FB57FF">
        <w:rPr>
          <w:rFonts w:ascii="Times New Roman" w:eastAsia="Times New Roman" w:hAnsi="Times New Roman" w:cs="Times New Roman"/>
          <w:sz w:val="20"/>
          <w:szCs w:val="20"/>
        </w:rPr>
        <w:t xml:space="preserve">19. gs. beigās no Eiropas Japānas dižsūrene </w:t>
      </w:r>
      <w:r w:rsidR="000B75A6">
        <w:rPr>
          <w:rFonts w:ascii="Times New Roman" w:eastAsia="Times New Roman" w:hAnsi="Times New Roman" w:cs="Times New Roman"/>
          <w:sz w:val="20"/>
          <w:szCs w:val="20"/>
        </w:rPr>
        <w:t xml:space="preserve">tika </w:t>
      </w:r>
      <w:r w:rsidRPr="00FB57FF">
        <w:rPr>
          <w:rFonts w:ascii="Times New Roman" w:eastAsia="Times New Roman" w:hAnsi="Times New Roman" w:cs="Times New Roman"/>
          <w:sz w:val="20"/>
          <w:szCs w:val="20"/>
        </w:rPr>
        <w:t>pārvesta uz Ziemeļameriku, kur</w:t>
      </w:r>
      <w:r>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 xml:space="preserve"> stādīta gan kā dekoratīvs augs apstādījumos, gan nektāraugs.</w:t>
      </w:r>
      <w:r w:rsidR="00E1188D">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 xml:space="preserve"> </w:t>
      </w:r>
      <w:r w:rsidR="00E1188D">
        <w:rPr>
          <w:rFonts w:ascii="Times New Roman" w:eastAsia="Times New Roman" w:hAnsi="Times New Roman" w:cs="Times New Roman"/>
          <w:sz w:val="20"/>
          <w:szCs w:val="20"/>
        </w:rPr>
        <w:t>Čehijā suga ir zināma kopš 1883. gada. Masveida sugas izplatīšanās Vācijā notika 1950.-tajos gados</w:t>
      </w:r>
      <w:r w:rsidRPr="00FB57FF">
        <w:rPr>
          <w:rFonts w:ascii="Times New Roman" w:eastAsia="Times New Roman" w:hAnsi="Times New Roman" w:cs="Times New Roman"/>
          <w:sz w:val="20"/>
          <w:szCs w:val="20"/>
        </w:rPr>
        <w:t xml:space="preserve">, </w:t>
      </w:r>
      <w:r w:rsidR="00F37AD9" w:rsidRPr="00FB57FF">
        <w:rPr>
          <w:rFonts w:ascii="Times New Roman" w:eastAsia="Times New Roman" w:hAnsi="Times New Roman" w:cs="Times New Roman"/>
          <w:sz w:val="20"/>
          <w:szCs w:val="20"/>
        </w:rPr>
        <w:t xml:space="preserve">Mūsdienās </w:t>
      </w:r>
      <w:r w:rsidR="00F37AD9">
        <w:rPr>
          <w:rFonts w:ascii="Times New Roman" w:eastAsia="Times New Roman" w:hAnsi="Times New Roman" w:cs="Times New Roman"/>
          <w:sz w:val="20"/>
          <w:szCs w:val="20"/>
        </w:rPr>
        <w:t>suga</w:t>
      </w:r>
      <w:r w:rsidR="00F37AD9" w:rsidRPr="00FB57FF">
        <w:rPr>
          <w:rFonts w:ascii="Times New Roman" w:eastAsia="Times New Roman" w:hAnsi="Times New Roman" w:cs="Times New Roman"/>
          <w:sz w:val="20"/>
          <w:szCs w:val="20"/>
        </w:rPr>
        <w:t xml:space="preserve"> sastopama visā ASV, lielā daļā Kanādas teritorijas</w:t>
      </w:r>
      <w:r w:rsidR="00F37AD9">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daudzās</w:t>
      </w:r>
      <w:r w:rsidR="000B75A6" w:rsidRPr="000B75A6">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Eiropas valstīs, Krievijā, kā arī daudzviet Āzijā, Austrālijā un Jaunzēlandē.</w:t>
      </w:r>
      <w:r w:rsidR="000B75A6">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Eiropā suga visvairāk izpl</w:t>
      </w:r>
      <w:r w:rsidR="00E1188D">
        <w:rPr>
          <w:rFonts w:ascii="Times New Roman" w:eastAsia="Times New Roman" w:hAnsi="Times New Roman" w:cs="Times New Roman"/>
          <w:sz w:val="20"/>
          <w:szCs w:val="20"/>
        </w:rPr>
        <w:t>atīta Britu salās, Rietumeiropā.</w:t>
      </w:r>
      <w:r w:rsidRPr="00FB57FF">
        <w:rPr>
          <w:rFonts w:ascii="Times New Roman" w:eastAsia="Times New Roman" w:hAnsi="Times New Roman" w:cs="Times New Roman"/>
          <w:sz w:val="20"/>
          <w:szCs w:val="20"/>
        </w:rPr>
        <w:t xml:space="preserve"> </w:t>
      </w:r>
      <w:r w:rsidR="000B75A6">
        <w:rPr>
          <w:rFonts w:ascii="Times New Roman" w:eastAsia="Times New Roman" w:hAnsi="Times New Roman" w:cs="Times New Roman"/>
          <w:sz w:val="20"/>
          <w:szCs w:val="20"/>
        </w:rPr>
        <w:t xml:space="preserve"> </w:t>
      </w:r>
      <w:r w:rsidRPr="00FB57FF">
        <w:rPr>
          <w:rFonts w:ascii="Times New Roman" w:eastAsia="Times New Roman" w:hAnsi="Times New Roman" w:cs="Times New Roman"/>
          <w:sz w:val="20"/>
          <w:szCs w:val="20"/>
        </w:rPr>
        <w:t xml:space="preserve">Latvijas </w:t>
      </w:r>
      <w:r w:rsidRPr="00FB57FF">
        <w:rPr>
          <w:rFonts w:ascii="Times New Roman" w:eastAsia="Times New Roman" w:hAnsi="Times New Roman" w:cs="Times New Roman"/>
          <w:sz w:val="20"/>
          <w:szCs w:val="20"/>
        </w:rPr>
        <w:lastRenderedPageBreak/>
        <w:t>teritorijā suga introducēta apmēram 19. gs. vidū, pirmoreiz minēta K. V. Šoha stādaudzētavas katalogos1874. g.</w:t>
      </w:r>
      <w:r w:rsidR="00EC03BF">
        <w:rPr>
          <w:rFonts w:ascii="Times New Roman" w:eastAsia="Times New Roman" w:hAnsi="Times New Roman" w:cs="Times New Roman"/>
          <w:sz w:val="20"/>
          <w:szCs w:val="20"/>
        </w:rPr>
        <w:t xml:space="preserve"> (Priede 2008).</w:t>
      </w:r>
    </w:p>
    <w:p w:rsidR="00357C03" w:rsidRPr="00140EF3" w:rsidRDefault="00357C03"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Krievijas Eiropas daļā suga introducēta 1932.g. (Morozova 2014).</w:t>
      </w:r>
    </w:p>
    <w:p w:rsidR="00C0403F" w:rsidRDefault="00C0403F" w:rsidP="00C0403F">
      <w:pPr>
        <w:tabs>
          <w:tab w:val="left" w:pos="5910"/>
        </w:tabs>
        <w:spacing w:after="0" w:line="240" w:lineRule="auto"/>
        <w:jc w:val="both"/>
        <w:rPr>
          <w:rFonts w:ascii="Times New Roman" w:eastAsia="Times New Roman" w:hAnsi="Times New Roman" w:cs="Times New Roman"/>
          <w:b/>
          <w:szCs w:val="20"/>
        </w:rPr>
      </w:pPr>
    </w:p>
    <w:p w:rsidR="00C0403F" w:rsidRDefault="00C0403F" w:rsidP="00C0403F">
      <w:pPr>
        <w:tabs>
          <w:tab w:val="left" w:pos="5910"/>
        </w:tabs>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b/>
          <w:noProof/>
          <w:szCs w:val="20"/>
        </w:rPr>
        <w:drawing>
          <wp:inline distT="0" distB="0" distL="0" distR="0">
            <wp:extent cx="6120000" cy="405047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ynoutria_japonica.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120000" cy="4050479"/>
                    </a:xfrm>
                    <a:prstGeom prst="rect">
                      <a:avLst/>
                    </a:prstGeom>
                    <a:ln>
                      <a:noFill/>
                    </a:ln>
                    <a:extLst>
                      <a:ext uri="{53640926-AAD7-44D8-BBD7-CCE9431645EC}">
                        <a14:shadowObscured xmlns:a14="http://schemas.microsoft.com/office/drawing/2010/main"/>
                      </a:ext>
                    </a:extLst>
                  </pic:spPr>
                </pic:pic>
              </a:graphicData>
            </a:graphic>
          </wp:inline>
        </w:drawing>
      </w:r>
    </w:p>
    <w:p w:rsidR="00C0403F" w:rsidRPr="003B164A" w:rsidRDefault="00C0403F"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attēls. </w:t>
      </w:r>
      <w:r w:rsidRPr="00C0403F">
        <w:rPr>
          <w:rFonts w:ascii="Times New Roman" w:eastAsia="Times New Roman" w:hAnsi="Times New Roman" w:cs="Times New Roman"/>
          <w:sz w:val="20"/>
          <w:szCs w:val="20"/>
        </w:rPr>
        <w:t>Japānas dižsūrene</w:t>
      </w:r>
      <w:r>
        <w:rPr>
          <w:rFonts w:ascii="Times New Roman" w:eastAsia="Times New Roman" w:hAnsi="Times New Roman" w:cs="Times New Roman"/>
          <w:sz w:val="20"/>
          <w:szCs w:val="20"/>
        </w:rPr>
        <w:t>s izplatība Latvijā. Aktuālo atradņu izvietojums Latvijas ģeobotāniskā tīkla kvadrātos, situācija uz 2015. gadu.</w:t>
      </w:r>
    </w:p>
    <w:p w:rsidR="00C0403F" w:rsidRDefault="00C0403F" w:rsidP="00C0403F">
      <w:pPr>
        <w:tabs>
          <w:tab w:val="left" w:pos="5910"/>
        </w:tabs>
        <w:spacing w:after="0" w:line="240" w:lineRule="auto"/>
        <w:jc w:val="both"/>
        <w:rPr>
          <w:rFonts w:ascii="Times New Roman" w:eastAsia="Times New Roman" w:hAnsi="Times New Roman" w:cs="Times New Roman"/>
          <w:b/>
          <w:szCs w:val="20"/>
        </w:rPr>
      </w:pPr>
    </w:p>
    <w:p w:rsidR="00140EF3" w:rsidRPr="00C0403F" w:rsidRDefault="00695905" w:rsidP="00C0403F">
      <w:pPr>
        <w:tabs>
          <w:tab w:val="left" w:pos="5910"/>
        </w:tabs>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Introdukcijas ceļi</w:t>
      </w:r>
    </w:p>
    <w:p w:rsidR="00695905" w:rsidRPr="000A5F2B" w:rsidRDefault="00140EF3" w:rsidP="00C0403F">
      <w:pPr>
        <w:tabs>
          <w:tab w:val="left" w:pos="5910"/>
        </w:tabs>
        <w:spacing w:after="0" w:line="240" w:lineRule="auto"/>
        <w:jc w:val="both"/>
        <w:rPr>
          <w:rFonts w:ascii="Times New Roman" w:eastAsia="Times New Roman" w:hAnsi="Times New Roman" w:cs="Times New Roman"/>
          <w:b/>
          <w:sz w:val="20"/>
          <w:szCs w:val="20"/>
        </w:rPr>
      </w:pPr>
      <w:r w:rsidRPr="009A4B09">
        <w:rPr>
          <w:rFonts w:ascii="Times New Roman" w:eastAsia="Times New Roman" w:hAnsi="Times New Roman" w:cs="Times New Roman"/>
          <w:i/>
          <w:sz w:val="20"/>
          <w:szCs w:val="20"/>
        </w:rPr>
        <w:t>R. japonica</w:t>
      </w:r>
      <w:r>
        <w:rPr>
          <w:rFonts w:ascii="Times New Roman" w:eastAsia="Times New Roman" w:hAnsi="Times New Roman" w:cs="Times New Roman"/>
          <w:sz w:val="20"/>
          <w:szCs w:val="20"/>
        </w:rPr>
        <w:t xml:space="preserve"> izplatās no kutivēšanas vietām veģetatīvi: ar sakņu un stumbru daļām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augsnē, ko </w:t>
      </w:r>
      <w:r w:rsidR="00EC03BF">
        <w:rPr>
          <w:rFonts w:ascii="Times New Roman" w:eastAsia="Times New Roman" w:hAnsi="Times New Roman" w:cs="Times New Roman"/>
          <w:sz w:val="20"/>
          <w:szCs w:val="20"/>
        </w:rPr>
        <w:t>pārnēsā</w:t>
      </w:r>
      <w:r>
        <w:rPr>
          <w:rFonts w:ascii="Times New Roman" w:eastAsia="Times New Roman" w:hAnsi="Times New Roman" w:cs="Times New Roman"/>
          <w:sz w:val="20"/>
          <w:szCs w:val="20"/>
        </w:rPr>
        <w:t xml:space="preserve"> cilvēks</w:t>
      </w:r>
      <w:r w:rsidR="00EC03BF">
        <w:rPr>
          <w:rFonts w:ascii="Times New Roman" w:eastAsia="Times New Roman" w:hAnsi="Times New Roman" w:cs="Times New Roman"/>
          <w:sz w:val="20"/>
          <w:szCs w:val="20"/>
        </w:rPr>
        <w:t xml:space="preserve"> vai ūdensteces, vai lietus ūdens</w:t>
      </w:r>
      <w:r w:rsidR="0080270A">
        <w:rPr>
          <w:rFonts w:ascii="Times New Roman" w:eastAsia="Times New Roman" w:hAnsi="Times New Roman" w:cs="Times New Roman"/>
          <w:sz w:val="20"/>
          <w:szCs w:val="20"/>
        </w:rPr>
        <w:t>. Pēdējos gados ASV ir parādījušies dati par sugas izplatīšanos ar sēklām</w:t>
      </w:r>
      <w:r w:rsidR="00EC03BF">
        <w:rPr>
          <w:rFonts w:ascii="Times New Roman" w:eastAsia="Times New Roman" w:hAnsi="Times New Roman" w:cs="Times New Roman"/>
          <w:sz w:val="20"/>
          <w:szCs w:val="20"/>
        </w:rPr>
        <w:t xml:space="preserve"> (www.bookblack.ru).</w:t>
      </w:r>
    </w:p>
    <w:p w:rsidR="00C0403F" w:rsidRDefault="00C0403F" w:rsidP="00C0403F">
      <w:pPr>
        <w:spacing w:after="0" w:line="240" w:lineRule="auto"/>
        <w:jc w:val="both"/>
        <w:rPr>
          <w:rFonts w:ascii="Times New Roman" w:eastAsia="Times New Roman" w:hAnsi="Times New Roman" w:cs="Times New Roman"/>
          <w:b/>
          <w:szCs w:val="20"/>
        </w:rPr>
      </w:pP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Sugas statuss reģionā</w:t>
      </w:r>
    </w:p>
    <w:p w:rsidR="00EC03BF" w:rsidRDefault="00EC03BF"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Suga kā bieži sastopams, agresīvs neofīts atzīmēta daudzu Eiropas valstu invazīvo sugu sarakstos. Lielbritānijā Japānas dižsūrene ir kļuvusi par izplatītāko un agresīvāko svešzemju sugu, kuras audzēšana un int</w:t>
      </w:r>
      <w:r w:rsidR="0080270A">
        <w:rPr>
          <w:rFonts w:ascii="Times New Roman" w:eastAsia="Times New Roman" w:hAnsi="Times New Roman" w:cs="Times New Roman"/>
          <w:sz w:val="20"/>
          <w:szCs w:val="20"/>
        </w:rPr>
        <w:t>rodukcija savvaļā ir aizliegta (Priede 2008).</w:t>
      </w:r>
    </w:p>
    <w:p w:rsidR="0080270A" w:rsidRDefault="0080270A"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Šveicē </w:t>
      </w:r>
      <w:r w:rsidRPr="00BA583C">
        <w:rPr>
          <w:rFonts w:ascii="Times New Roman" w:eastAsia="Times New Roman" w:hAnsi="Times New Roman" w:cs="Times New Roman"/>
          <w:i/>
          <w:sz w:val="20"/>
          <w:szCs w:val="20"/>
        </w:rPr>
        <w:t>R. japonica</w:t>
      </w:r>
      <w:r>
        <w:rPr>
          <w:rFonts w:ascii="Times New Roman" w:eastAsia="Times New Roman" w:hAnsi="Times New Roman" w:cs="Times New Roman"/>
          <w:sz w:val="20"/>
          <w:szCs w:val="20"/>
        </w:rPr>
        <w:t xml:space="preserve"> ir iekļauta invazīvo augu melnajā sarakstā (schwar</w:t>
      </w:r>
      <w:r w:rsidR="00835DBF">
        <w:rPr>
          <w:rFonts w:ascii="Times New Roman" w:eastAsia="Times New Roman" w:hAnsi="Times New Roman" w:cs="Times New Roman"/>
          <w:sz w:val="20"/>
          <w:szCs w:val="20"/>
        </w:rPr>
        <w:t>t</w:t>
      </w:r>
      <w:r>
        <w:rPr>
          <w:rFonts w:ascii="Times New Roman" w:eastAsia="Times New Roman" w:hAnsi="Times New Roman" w:cs="Times New Roman"/>
          <w:sz w:val="20"/>
          <w:szCs w:val="20"/>
        </w:rPr>
        <w:t>ze liste). Suga iekļauta IUCN (the International Union for Conservation of Nautre)</w:t>
      </w:r>
      <w:r w:rsidR="00BA583C">
        <w:rPr>
          <w:rFonts w:ascii="Times New Roman" w:eastAsia="Times New Roman" w:hAnsi="Times New Roman" w:cs="Times New Roman"/>
          <w:sz w:val="20"/>
          <w:szCs w:val="20"/>
        </w:rPr>
        <w:t xml:space="preserve"> kā viena no</w:t>
      </w:r>
      <w:r>
        <w:rPr>
          <w:rFonts w:ascii="Times New Roman" w:eastAsia="Times New Roman" w:hAnsi="Times New Roman" w:cs="Times New Roman"/>
          <w:sz w:val="20"/>
          <w:szCs w:val="20"/>
        </w:rPr>
        <w:t xml:space="preserve"> 100 viskaitīgākajām invazīvajām sugām pasaulē.</w:t>
      </w:r>
    </w:p>
    <w:p w:rsidR="00357C03" w:rsidRDefault="00357C03"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Krievijas Eiropas daļā sugas statuss invazīvs.</w:t>
      </w:r>
    </w:p>
    <w:p w:rsidR="00C0403F" w:rsidRDefault="00C0403F" w:rsidP="00C0403F">
      <w:pPr>
        <w:spacing w:after="0" w:line="240" w:lineRule="auto"/>
        <w:jc w:val="both"/>
        <w:rPr>
          <w:rFonts w:ascii="Times New Roman" w:eastAsia="Times New Roman" w:hAnsi="Times New Roman" w:cs="Times New Roman"/>
          <w:b/>
          <w:szCs w:val="20"/>
        </w:rPr>
      </w:pPr>
    </w:p>
    <w:p w:rsidR="00835DBF" w:rsidRPr="00C0403F" w:rsidRDefault="00835DBF"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Sugas</w:t>
      </w:r>
      <w:r w:rsidRPr="00C0403F">
        <w:rPr>
          <w:rFonts w:ascii="Times New Roman" w:eastAsia="Times New Roman" w:hAnsi="Times New Roman" w:cs="Times New Roman"/>
          <w:szCs w:val="20"/>
        </w:rPr>
        <w:t xml:space="preserve"> </w:t>
      </w:r>
      <w:r w:rsidRPr="00C0403F">
        <w:rPr>
          <w:rFonts w:ascii="Times New Roman" w:eastAsia="Times New Roman" w:hAnsi="Times New Roman" w:cs="Times New Roman"/>
          <w:b/>
          <w:szCs w:val="20"/>
        </w:rPr>
        <w:t>statuss Baltijas valstīs</w:t>
      </w:r>
    </w:p>
    <w:p w:rsidR="00835DBF" w:rsidRPr="00EC03BF" w:rsidRDefault="00835DBF" w:rsidP="00C0403F">
      <w:pPr>
        <w:spacing w:after="0" w:line="240" w:lineRule="auto"/>
        <w:jc w:val="both"/>
        <w:rPr>
          <w:rFonts w:ascii="Times New Roman" w:eastAsia="Times New Roman" w:hAnsi="Times New Roman" w:cs="Times New Roman"/>
          <w:sz w:val="20"/>
          <w:szCs w:val="20"/>
        </w:rPr>
      </w:pPr>
      <w:r w:rsidRPr="00835DBF">
        <w:rPr>
          <w:rFonts w:ascii="Times New Roman" w:eastAsia="Times New Roman" w:hAnsi="Times New Roman" w:cs="Times New Roman"/>
          <w:sz w:val="20"/>
          <w:szCs w:val="20"/>
        </w:rPr>
        <w:t>S</w:t>
      </w:r>
      <w:r>
        <w:rPr>
          <w:rFonts w:ascii="Times New Roman" w:eastAsia="Times New Roman" w:hAnsi="Times New Roman" w:cs="Times New Roman"/>
          <w:sz w:val="20"/>
          <w:szCs w:val="20"/>
        </w:rPr>
        <w:t>uga iekļauta Igaunijas invazīvo</w:t>
      </w:r>
      <w:r w:rsidRPr="00835DBF">
        <w:rPr>
          <w:rFonts w:ascii="Times New Roman" w:eastAsia="Times New Roman" w:hAnsi="Times New Roman" w:cs="Times New Roman"/>
          <w:sz w:val="20"/>
          <w:szCs w:val="20"/>
        </w:rPr>
        <w:t xml:space="preserve"> sugu s</w:t>
      </w:r>
      <w:r>
        <w:rPr>
          <w:rFonts w:ascii="Times New Roman" w:eastAsia="Times New Roman" w:hAnsi="Times New Roman" w:cs="Times New Roman"/>
          <w:sz w:val="20"/>
          <w:szCs w:val="20"/>
        </w:rPr>
        <w:t>a</w:t>
      </w:r>
      <w:r w:rsidRPr="00835DBF">
        <w:rPr>
          <w:rFonts w:ascii="Times New Roman" w:eastAsia="Times New Roman" w:hAnsi="Times New Roman" w:cs="Times New Roman"/>
          <w:sz w:val="20"/>
          <w:szCs w:val="20"/>
        </w:rPr>
        <w:t>rakstā</w:t>
      </w:r>
      <w:r>
        <w:rPr>
          <w:rFonts w:ascii="Times New Roman" w:eastAsia="Times New Roman" w:hAnsi="Times New Roman" w:cs="Times New Roman"/>
          <w:sz w:val="20"/>
          <w:szCs w:val="20"/>
        </w:rPr>
        <w:t>. Latvijā un Lietuvā Japānas dižsūrene ir nostabilizējusies un ir potenciāli invazīva.</w:t>
      </w:r>
    </w:p>
    <w:p w:rsidR="00C0403F" w:rsidRDefault="00C0403F">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rsidR="00695905" w:rsidRPr="00C0403F" w:rsidRDefault="00695905" w:rsidP="00C0403F">
      <w:pPr>
        <w:spacing w:after="0" w:line="240" w:lineRule="auto"/>
        <w:jc w:val="both"/>
        <w:rPr>
          <w:rFonts w:ascii="Times New Roman" w:eastAsia="Times New Roman" w:hAnsi="Times New Roman" w:cs="Times New Roman"/>
          <w:szCs w:val="20"/>
        </w:rPr>
      </w:pPr>
      <w:r w:rsidRPr="00C0403F">
        <w:rPr>
          <w:rFonts w:ascii="Times New Roman" w:eastAsia="Times New Roman" w:hAnsi="Times New Roman" w:cs="Times New Roman"/>
          <w:b/>
          <w:szCs w:val="20"/>
        </w:rPr>
        <w:lastRenderedPageBreak/>
        <w:t>EKOLOĢIJA</w:t>
      </w: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Biotopa</w:t>
      </w:r>
      <w:r w:rsidRPr="00C0403F">
        <w:rPr>
          <w:rFonts w:ascii="Times New Roman" w:eastAsia="Times New Roman" w:hAnsi="Times New Roman" w:cs="Times New Roman"/>
          <w:szCs w:val="20"/>
        </w:rPr>
        <w:t xml:space="preserve"> </w:t>
      </w:r>
      <w:r w:rsidRPr="00C0403F">
        <w:rPr>
          <w:rFonts w:ascii="Times New Roman" w:eastAsia="Times New Roman" w:hAnsi="Times New Roman" w:cs="Times New Roman"/>
          <w:b/>
          <w:szCs w:val="20"/>
        </w:rPr>
        <w:t>raksturojums</w:t>
      </w:r>
    </w:p>
    <w:p w:rsidR="00A9169E" w:rsidRDefault="00B424B9"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Japānā dižsūrene, kā pioniersuga aug vulkāniskajos tuksnešos, apmēram 1500 m v.j.l., atklātās vietās gar ceļiem. Ķīnā aug starp krūmiem nogāzēs, ielejās un lauku malās. </w:t>
      </w:r>
    </w:p>
    <w:p w:rsidR="00B424B9" w:rsidRDefault="002F7338"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Invadētajās teritori</w:t>
      </w:r>
      <w:r w:rsidR="00C0403F">
        <w:rPr>
          <w:rFonts w:ascii="Times New Roman" w:eastAsia="Times New Roman" w:hAnsi="Times New Roman" w:cs="Times New Roman"/>
          <w:sz w:val="20"/>
          <w:szCs w:val="20"/>
        </w:rPr>
        <w:t xml:space="preserve">jās suga sastopama galvenokārt </w:t>
      </w:r>
      <w:r>
        <w:rPr>
          <w:rFonts w:ascii="Times New Roman" w:eastAsia="Times New Roman" w:hAnsi="Times New Roman" w:cs="Times New Roman"/>
          <w:sz w:val="20"/>
          <w:szCs w:val="20"/>
        </w:rPr>
        <w:t>ruderālos biotopos</w:t>
      </w:r>
      <w:r w:rsidR="009E16BC">
        <w:rPr>
          <w:rFonts w:ascii="Times New Roman" w:eastAsia="Times New Roman" w:hAnsi="Times New Roman" w:cs="Times New Roman"/>
          <w:sz w:val="20"/>
          <w:szCs w:val="20"/>
        </w:rPr>
        <w:t xml:space="preserve"> (</w:t>
      </w:r>
      <w:r w:rsidR="0039256A">
        <w:rPr>
          <w:rFonts w:ascii="Times New Roman" w:eastAsia="Times New Roman" w:hAnsi="Times New Roman" w:cs="Times New Roman"/>
          <w:sz w:val="20"/>
          <w:szCs w:val="20"/>
        </w:rPr>
        <w:t>3</w:t>
      </w:r>
      <w:r w:rsidR="009E16BC">
        <w:rPr>
          <w:rFonts w:ascii="Times New Roman" w:eastAsia="Times New Roman" w:hAnsi="Times New Roman" w:cs="Times New Roman"/>
          <w:sz w:val="20"/>
          <w:szCs w:val="20"/>
        </w:rPr>
        <w:t>. attēls)</w:t>
      </w:r>
      <w:r>
        <w:rPr>
          <w:rFonts w:ascii="Times New Roman" w:eastAsia="Times New Roman" w:hAnsi="Times New Roman" w:cs="Times New Roman"/>
          <w:sz w:val="20"/>
          <w:szCs w:val="20"/>
        </w:rPr>
        <w:t xml:space="preserve"> - laucēs, dzelzceļu uzbērumos, ceļmalās, nezālienēs. Centrālajā un Rietumu Eiropā, ASV ir atzīmēta sugas izplatība upju un upīšu krastos. Beļģijā 70% atradņu ir apmēram 10 m platumā gar ceļmalām, dzelzceļa malām</w:t>
      </w:r>
      <w:r w:rsidR="009E16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un upēm.</w:t>
      </w:r>
    </w:p>
    <w:p w:rsidR="00C0403F" w:rsidRDefault="00C0403F" w:rsidP="00C0403F">
      <w:pPr>
        <w:spacing w:after="0" w:line="240" w:lineRule="auto"/>
        <w:jc w:val="both"/>
        <w:rPr>
          <w:rFonts w:ascii="Times New Roman" w:eastAsia="Times New Roman" w:hAnsi="Times New Roman" w:cs="Times New Roman"/>
          <w:sz w:val="20"/>
          <w:szCs w:val="20"/>
        </w:rPr>
      </w:pPr>
    </w:p>
    <w:p w:rsidR="009E16BC" w:rsidRPr="00B424B9" w:rsidRDefault="009E16BC" w:rsidP="00C040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400000" cy="4050001"/>
            <wp:effectExtent l="0" t="0" r="0" b="8255"/>
            <wp:docPr id="3" name="Picture 2" descr="SSA4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44429.JPG"/>
                    <pic:cNvPicPr/>
                  </pic:nvPicPr>
                  <pic:blipFill>
                    <a:blip r:embed="rId9" cstate="email">
                      <a:extLst>
                        <a:ext uri="{28A0092B-C50C-407E-A947-70E740481C1C}">
                          <a14:useLocalDpi xmlns:a14="http://schemas.microsoft.com/office/drawing/2010/main"/>
                        </a:ext>
                      </a:extLst>
                    </a:blip>
                    <a:stretch>
                      <a:fillRect/>
                    </a:stretch>
                  </pic:blipFill>
                  <pic:spPr>
                    <a:xfrm>
                      <a:off x="0" y="0"/>
                      <a:ext cx="5400000" cy="4050001"/>
                    </a:xfrm>
                    <a:prstGeom prst="rect">
                      <a:avLst/>
                    </a:prstGeom>
                  </pic:spPr>
                </pic:pic>
              </a:graphicData>
            </a:graphic>
          </wp:inline>
        </w:drawing>
      </w:r>
    </w:p>
    <w:p w:rsidR="009E16BC" w:rsidRPr="009E16BC" w:rsidRDefault="00C0403F" w:rsidP="00C0403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9E16BC">
        <w:rPr>
          <w:rFonts w:ascii="Times New Roman" w:eastAsia="Times New Roman" w:hAnsi="Times New Roman" w:cs="Times New Roman"/>
          <w:sz w:val="20"/>
          <w:szCs w:val="20"/>
        </w:rPr>
        <w:t xml:space="preserve">. attēls. </w:t>
      </w:r>
      <w:r w:rsidR="009E16BC" w:rsidRPr="009E16BC">
        <w:rPr>
          <w:rFonts w:ascii="Times New Roman" w:eastAsia="Times New Roman" w:hAnsi="Times New Roman" w:cs="Times New Roman"/>
          <w:i/>
          <w:sz w:val="20"/>
          <w:szCs w:val="20"/>
        </w:rPr>
        <w:t>R. japonica</w:t>
      </w:r>
      <w:r w:rsidR="009E16BC">
        <w:rPr>
          <w:rFonts w:ascii="Times New Roman" w:eastAsia="Times New Roman" w:hAnsi="Times New Roman" w:cs="Times New Roman"/>
          <w:sz w:val="20"/>
          <w:szCs w:val="20"/>
        </w:rPr>
        <w:t xml:space="preserve"> audze dzelzceļa malā Krustpils- Rīga (foto N. Romanceviča)</w:t>
      </w:r>
    </w:p>
    <w:p w:rsidR="00C0403F" w:rsidRDefault="00C0403F" w:rsidP="00C0403F">
      <w:pPr>
        <w:spacing w:after="0" w:line="240" w:lineRule="auto"/>
        <w:jc w:val="both"/>
        <w:rPr>
          <w:rFonts w:ascii="Times New Roman" w:eastAsia="Times New Roman" w:hAnsi="Times New Roman" w:cs="Times New Roman"/>
          <w:b/>
          <w:szCs w:val="20"/>
        </w:rPr>
      </w:pP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Dzīves cikls</w:t>
      </w:r>
    </w:p>
    <w:p w:rsidR="002F7338" w:rsidRDefault="002F7338" w:rsidP="00C0403F">
      <w:pPr>
        <w:spacing w:after="0" w:line="240" w:lineRule="auto"/>
        <w:jc w:val="both"/>
        <w:rPr>
          <w:rFonts w:ascii="Times New Roman" w:eastAsia="Times New Roman" w:hAnsi="Times New Roman" w:cs="Times New Roman"/>
          <w:sz w:val="20"/>
          <w:szCs w:val="20"/>
        </w:rPr>
      </w:pPr>
      <w:r w:rsidRPr="004C3985">
        <w:rPr>
          <w:rFonts w:ascii="Times New Roman" w:eastAsia="Times New Roman" w:hAnsi="Times New Roman" w:cs="Times New Roman"/>
          <w:i/>
          <w:sz w:val="20"/>
          <w:szCs w:val="20"/>
        </w:rPr>
        <w:t>R. japonica</w:t>
      </w:r>
      <w:r>
        <w:rPr>
          <w:rFonts w:ascii="Times New Roman" w:eastAsia="Times New Roman" w:hAnsi="Times New Roman" w:cs="Times New Roman"/>
          <w:sz w:val="20"/>
          <w:szCs w:val="20"/>
        </w:rPr>
        <w:t xml:space="preserve"> vairojas gan veģetatīvi, gan ar sēklām.</w:t>
      </w:r>
      <w:r w:rsidR="004C3985">
        <w:rPr>
          <w:rFonts w:ascii="Times New Roman" w:eastAsia="Times New Roman" w:hAnsi="Times New Roman" w:cs="Times New Roman"/>
          <w:sz w:val="20"/>
          <w:szCs w:val="20"/>
        </w:rPr>
        <w:t xml:space="preserve"> Sēklas dīgst pavasarī pēc salnām. Sēklām ir nepieciešama stratifikācija. Sēj</w:t>
      </w:r>
      <w:r w:rsidR="001C700A">
        <w:rPr>
          <w:rFonts w:ascii="Times New Roman" w:eastAsia="Times New Roman" w:hAnsi="Times New Roman" w:cs="Times New Roman"/>
          <w:sz w:val="20"/>
          <w:szCs w:val="20"/>
        </w:rPr>
        <w:t>e</w:t>
      </w:r>
      <w:r w:rsidR="004C3985">
        <w:rPr>
          <w:rFonts w:ascii="Times New Roman" w:eastAsia="Times New Roman" w:hAnsi="Times New Roman" w:cs="Times New Roman"/>
          <w:sz w:val="20"/>
          <w:szCs w:val="20"/>
        </w:rPr>
        <w:t xml:space="preserve">ņu attīstības optimālā temperatūra  ir 20-25 </w:t>
      </w:r>
      <w:r w:rsidR="004C3985">
        <w:rPr>
          <w:rFonts w:ascii="Times New Roman" w:eastAsia="Times New Roman" w:hAnsi="Times New Roman" w:cs="Times New Roman"/>
          <w:sz w:val="20"/>
          <w:szCs w:val="20"/>
          <w:vertAlign w:val="superscript"/>
        </w:rPr>
        <w:t>0</w:t>
      </w:r>
      <w:r w:rsidR="004C3985">
        <w:rPr>
          <w:rFonts w:ascii="Times New Roman" w:eastAsia="Times New Roman" w:hAnsi="Times New Roman" w:cs="Times New Roman"/>
          <w:sz w:val="20"/>
          <w:szCs w:val="20"/>
        </w:rPr>
        <w:t xml:space="preserve">C. </w:t>
      </w:r>
    </w:p>
    <w:p w:rsidR="004C3985" w:rsidRDefault="001C700A"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Centrālajā un Rietumu Eiropā J</w:t>
      </w:r>
      <w:r w:rsidR="004C3985">
        <w:rPr>
          <w:rFonts w:ascii="Times New Roman" w:eastAsia="Times New Roman" w:hAnsi="Times New Roman" w:cs="Times New Roman"/>
          <w:sz w:val="20"/>
          <w:szCs w:val="20"/>
        </w:rPr>
        <w:t>apānas dižsūrene pār</w:t>
      </w:r>
      <w:r>
        <w:rPr>
          <w:rFonts w:ascii="Times New Roman" w:eastAsia="Times New Roman" w:hAnsi="Times New Roman" w:cs="Times New Roman"/>
          <w:sz w:val="20"/>
          <w:szCs w:val="20"/>
        </w:rPr>
        <w:t>s</w:t>
      </w:r>
      <w:r w:rsidR="004C3985">
        <w:rPr>
          <w:rFonts w:ascii="Times New Roman" w:eastAsia="Times New Roman" w:hAnsi="Times New Roman" w:cs="Times New Roman"/>
          <w:sz w:val="20"/>
          <w:szCs w:val="20"/>
        </w:rPr>
        <w:t>tāvēta ar vienu dzimumu - sievišķajiem</w:t>
      </w:r>
      <w:r w:rsidR="00D93B52">
        <w:rPr>
          <w:rFonts w:ascii="Times New Roman" w:eastAsia="Times New Roman" w:hAnsi="Times New Roman" w:cs="Times New Roman"/>
          <w:sz w:val="20"/>
          <w:szCs w:val="20"/>
        </w:rPr>
        <w:t xml:space="preserve">, putekšņlapas neattīstās. Bez tam lielākā daļa sugu ir klons, ko apstiprina molekulāri-ģenētiskie pētījumi. Ziemeļamerikā ir abi dzimumi. </w:t>
      </w:r>
    </w:p>
    <w:p w:rsidR="00AB7EFE" w:rsidRPr="004C3985" w:rsidRDefault="00D93B52"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Invadētajās teritorijās suga vairojas galvenokārt veģetatīvi. Saknenis, kura svars ir 5 g, ir spējīgs reģenerēties, tas spēj dīgt pat no 1 m dziļuma</w:t>
      </w:r>
      <w:r w:rsidR="00AB7EFE">
        <w:rPr>
          <w:rFonts w:ascii="Times New Roman" w:eastAsia="Times New Roman" w:hAnsi="Times New Roman" w:cs="Times New Roman"/>
          <w:sz w:val="20"/>
          <w:szCs w:val="20"/>
        </w:rPr>
        <w:t>, dzinumi spēj uzlauzt 5 cm biezu asfaltu. ASV izplatās galvenokārt ar sēklām (www. bookblack.ru).</w:t>
      </w:r>
    </w:p>
    <w:p w:rsidR="00C0403F" w:rsidRDefault="00C0403F" w:rsidP="00C0403F">
      <w:pPr>
        <w:spacing w:after="0" w:line="240" w:lineRule="auto"/>
        <w:jc w:val="both"/>
        <w:rPr>
          <w:rFonts w:ascii="Times New Roman" w:eastAsia="Times New Roman" w:hAnsi="Times New Roman" w:cs="Times New Roman"/>
          <w:b/>
          <w:szCs w:val="20"/>
        </w:rPr>
      </w:pP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Izplatīšanās</w:t>
      </w:r>
    </w:p>
    <w:p w:rsidR="00AB7EFE" w:rsidRPr="00AB7EFE" w:rsidRDefault="00AB7EFE"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Sugas izplatīšanos veicināja </w:t>
      </w:r>
      <w:r w:rsidR="009C56D0">
        <w:rPr>
          <w:rFonts w:ascii="Times New Roman" w:eastAsia="Times New Roman" w:hAnsi="Times New Roman" w:cs="Times New Roman"/>
          <w:sz w:val="20"/>
          <w:szCs w:val="20"/>
        </w:rPr>
        <w:t xml:space="preserve">tā ieviešana kultūrā kā eksotisku un dekoratīvu augu. No kultivētajām vietām augs izplatās veģetatīvi un tam ir augsta reģenerācijas spēja. Beļģijā gada laikā audzes platība ir palielinājusies vairāk kā par 30 %. </w:t>
      </w:r>
      <w:r w:rsidR="00AC0BF5">
        <w:rPr>
          <w:rFonts w:ascii="Times New Roman" w:eastAsia="Times New Roman" w:hAnsi="Times New Roman" w:cs="Times New Roman"/>
          <w:sz w:val="20"/>
          <w:szCs w:val="20"/>
        </w:rPr>
        <w:t>S</w:t>
      </w:r>
      <w:r w:rsidR="00AC0BF5" w:rsidRPr="00E52381">
        <w:rPr>
          <w:rFonts w:ascii="Times New Roman" w:eastAsia="Times New Roman" w:hAnsi="Times New Roman" w:cs="Times New Roman"/>
          <w:sz w:val="20"/>
          <w:szCs w:val="20"/>
        </w:rPr>
        <w:t xml:space="preserve">tumbri un </w:t>
      </w:r>
      <w:r w:rsidR="00AC0BF5">
        <w:rPr>
          <w:rFonts w:ascii="Times New Roman" w:eastAsia="Times New Roman" w:hAnsi="Times New Roman" w:cs="Times New Roman"/>
          <w:sz w:val="20"/>
          <w:szCs w:val="20"/>
        </w:rPr>
        <w:t>stumbru fragmenti spēj apsakņ</w:t>
      </w:r>
      <w:r w:rsidR="00AC0BF5" w:rsidRPr="00E52381">
        <w:rPr>
          <w:rFonts w:ascii="Times New Roman" w:eastAsia="Times New Roman" w:hAnsi="Times New Roman" w:cs="Times New Roman"/>
          <w:sz w:val="20"/>
          <w:szCs w:val="20"/>
        </w:rPr>
        <w:t>oties ūdenī, kas ir viens no galvenajiem iemesliem abu sugu</w:t>
      </w:r>
      <w:r w:rsidR="00AC0BF5">
        <w:rPr>
          <w:rFonts w:ascii="Times New Roman" w:eastAsia="Times New Roman" w:hAnsi="Times New Roman" w:cs="Times New Roman"/>
          <w:sz w:val="20"/>
          <w:szCs w:val="20"/>
        </w:rPr>
        <w:t xml:space="preserve"> </w:t>
      </w:r>
      <w:r w:rsidR="00AC0BF5" w:rsidRPr="00E52381">
        <w:rPr>
          <w:rFonts w:ascii="Times New Roman" w:eastAsia="Times New Roman" w:hAnsi="Times New Roman" w:cs="Times New Roman"/>
          <w:sz w:val="20"/>
          <w:szCs w:val="20"/>
        </w:rPr>
        <w:t xml:space="preserve">plašajai </w:t>
      </w:r>
      <w:r w:rsidR="00AC0BF5">
        <w:rPr>
          <w:rFonts w:ascii="Times New Roman" w:eastAsia="Times New Roman" w:hAnsi="Times New Roman" w:cs="Times New Roman"/>
          <w:sz w:val="20"/>
          <w:szCs w:val="20"/>
        </w:rPr>
        <w:t>izplatībai Eiropas upju krastos.</w:t>
      </w:r>
    </w:p>
    <w:p w:rsidR="00C0403F" w:rsidRDefault="00C0403F" w:rsidP="00C0403F">
      <w:pPr>
        <w:spacing w:after="0" w:line="240" w:lineRule="auto"/>
        <w:jc w:val="both"/>
        <w:rPr>
          <w:rFonts w:ascii="Times New Roman" w:eastAsia="Times New Roman" w:hAnsi="Times New Roman" w:cs="Times New Roman"/>
          <w:b/>
          <w:szCs w:val="20"/>
        </w:rPr>
      </w:pPr>
    </w:p>
    <w:p w:rsidR="00C0403F" w:rsidRDefault="00C0403F">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lastRenderedPageBreak/>
        <w:t>IETEKME</w:t>
      </w: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Ietekme uz vidi</w:t>
      </w:r>
    </w:p>
    <w:p w:rsidR="000F78CE" w:rsidRDefault="000F78CE"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Spēcīgas </w:t>
      </w:r>
      <w:r w:rsidRPr="000F78CE">
        <w:rPr>
          <w:rFonts w:ascii="Times New Roman" w:eastAsia="Times New Roman" w:hAnsi="Times New Roman" w:cs="Times New Roman"/>
          <w:i/>
          <w:sz w:val="20"/>
          <w:szCs w:val="20"/>
        </w:rPr>
        <w:t>R. japonica</w:t>
      </w:r>
      <w:r>
        <w:rPr>
          <w:rFonts w:ascii="Times New Roman" w:eastAsia="Times New Roman" w:hAnsi="Times New Roman" w:cs="Times New Roman"/>
          <w:sz w:val="20"/>
          <w:szCs w:val="20"/>
        </w:rPr>
        <w:t xml:space="preserve"> audzes noēno vietējos augu sugas, kas mazina biodaudzviedību</w:t>
      </w:r>
      <w:r w:rsidR="00D53CAF">
        <w:rPr>
          <w:rFonts w:ascii="Times New Roman" w:eastAsia="Times New Roman" w:hAnsi="Times New Roman" w:cs="Times New Roman"/>
          <w:sz w:val="20"/>
          <w:szCs w:val="20"/>
        </w:rPr>
        <w:t xml:space="preserve"> (4. attēls)</w:t>
      </w:r>
      <w:r>
        <w:rPr>
          <w:rFonts w:ascii="Times New Roman" w:eastAsia="Times New Roman" w:hAnsi="Times New Roman" w:cs="Times New Roman"/>
          <w:sz w:val="20"/>
          <w:szCs w:val="20"/>
        </w:rPr>
        <w:t xml:space="preserve">. </w:t>
      </w:r>
      <w:r w:rsidR="00045A27">
        <w:rPr>
          <w:rFonts w:ascii="Times New Roman" w:eastAsia="Times New Roman" w:hAnsi="Times New Roman" w:cs="Times New Roman"/>
          <w:sz w:val="20"/>
          <w:szCs w:val="20"/>
        </w:rPr>
        <w:t>Ir pierādīts, ka augsnes vabo</w:t>
      </w:r>
      <w:r w:rsidR="009E16BC">
        <w:rPr>
          <w:rFonts w:ascii="Times New Roman" w:eastAsia="Times New Roman" w:hAnsi="Times New Roman" w:cs="Times New Roman"/>
          <w:sz w:val="20"/>
          <w:szCs w:val="20"/>
        </w:rPr>
        <w:t>ļu daudzveidība ir daudz zemāka</w:t>
      </w:r>
      <w:r w:rsidR="00045A27">
        <w:rPr>
          <w:rFonts w:ascii="Times New Roman" w:eastAsia="Times New Roman" w:hAnsi="Times New Roman" w:cs="Times New Roman"/>
          <w:sz w:val="20"/>
          <w:szCs w:val="20"/>
        </w:rPr>
        <w:t xml:space="preserve">, nekā citos ruderālos biotopos. Līdzīgi rezultāti ir arī iegūti ar citiem bezmugurkaulniekiem. Sugas ieviešanos jaunā </w:t>
      </w:r>
      <w:r w:rsidR="00D53CAF">
        <w:rPr>
          <w:rFonts w:ascii="Times New Roman" w:eastAsia="Times New Roman" w:hAnsi="Times New Roman" w:cs="Times New Roman"/>
          <w:sz w:val="20"/>
          <w:szCs w:val="20"/>
        </w:rPr>
        <w:t>biotopā</w:t>
      </w:r>
      <w:r w:rsidR="00045A27">
        <w:rPr>
          <w:rFonts w:ascii="Times New Roman" w:eastAsia="Times New Roman" w:hAnsi="Times New Roman" w:cs="Times New Roman"/>
          <w:sz w:val="20"/>
          <w:szCs w:val="20"/>
        </w:rPr>
        <w:t>, nekādi neietekmē sākotnējā sugu daudzveidība.</w:t>
      </w:r>
    </w:p>
    <w:p w:rsidR="00C0403F" w:rsidRDefault="00C0403F" w:rsidP="00C0403F">
      <w:pPr>
        <w:spacing w:after="0" w:line="240" w:lineRule="auto"/>
        <w:jc w:val="both"/>
        <w:rPr>
          <w:rFonts w:ascii="Times New Roman" w:eastAsia="Times New Roman" w:hAnsi="Times New Roman" w:cs="Times New Roman"/>
          <w:sz w:val="20"/>
          <w:szCs w:val="20"/>
        </w:rPr>
      </w:pPr>
    </w:p>
    <w:p w:rsidR="00622861" w:rsidRPr="000F78CE" w:rsidRDefault="00622861" w:rsidP="00C040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400000" cy="4050000"/>
            <wp:effectExtent l="0" t="0" r="0" b="8255"/>
            <wp:docPr id="4" name="Picture 3" descr="SSA44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44491.JPG"/>
                    <pic:cNvPicPr/>
                  </pic:nvPicPr>
                  <pic:blipFill>
                    <a:blip r:embed="rId10" cstate="email">
                      <a:extLst>
                        <a:ext uri="{28A0092B-C50C-407E-A947-70E740481C1C}">
                          <a14:useLocalDpi xmlns:a14="http://schemas.microsoft.com/office/drawing/2010/main"/>
                        </a:ext>
                      </a:extLst>
                    </a:blip>
                    <a:stretch>
                      <a:fillRect/>
                    </a:stretch>
                  </pic:blipFill>
                  <pic:spPr>
                    <a:xfrm>
                      <a:off x="0" y="0"/>
                      <a:ext cx="5400000" cy="4050000"/>
                    </a:xfrm>
                    <a:prstGeom prst="rect">
                      <a:avLst/>
                    </a:prstGeom>
                  </pic:spPr>
                </pic:pic>
              </a:graphicData>
            </a:graphic>
          </wp:inline>
        </w:drawing>
      </w:r>
    </w:p>
    <w:p w:rsidR="00622861" w:rsidRPr="00622861" w:rsidRDefault="00D53CAF" w:rsidP="00C0403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attēls. </w:t>
      </w:r>
      <w:r w:rsidR="00622861" w:rsidRPr="00622861">
        <w:rPr>
          <w:rFonts w:ascii="Times New Roman" w:hAnsi="Times New Roman" w:cs="Times New Roman"/>
          <w:sz w:val="20"/>
          <w:szCs w:val="20"/>
        </w:rPr>
        <w:t xml:space="preserve">Trīs invazīvās sugas vienā biotopā: </w:t>
      </w:r>
      <w:r w:rsidR="00622861" w:rsidRPr="00622861">
        <w:rPr>
          <w:rFonts w:ascii="Times New Roman" w:hAnsi="Times New Roman" w:cs="Times New Roman"/>
          <w:i/>
          <w:sz w:val="20"/>
          <w:szCs w:val="20"/>
        </w:rPr>
        <w:t>R. japonica, Impatiens glandulifera</w:t>
      </w:r>
      <w:r w:rsidR="00622861" w:rsidRPr="00622861">
        <w:rPr>
          <w:rFonts w:ascii="Times New Roman" w:hAnsi="Times New Roman" w:cs="Times New Roman"/>
          <w:sz w:val="20"/>
          <w:szCs w:val="20"/>
        </w:rPr>
        <w:t xml:space="preserve"> un </w:t>
      </w:r>
      <w:r w:rsidR="00622861">
        <w:rPr>
          <w:rFonts w:ascii="Times New Roman" w:hAnsi="Times New Roman" w:cs="Times New Roman"/>
          <w:i/>
          <w:sz w:val="20"/>
          <w:szCs w:val="20"/>
        </w:rPr>
        <w:t>Imaptiens</w:t>
      </w:r>
      <w:r w:rsidR="00622861" w:rsidRPr="00622861">
        <w:rPr>
          <w:rFonts w:ascii="Times New Roman" w:hAnsi="Times New Roman" w:cs="Times New Roman"/>
          <w:i/>
          <w:sz w:val="20"/>
          <w:szCs w:val="20"/>
        </w:rPr>
        <w:t xml:space="preserve"> parviflora</w:t>
      </w:r>
      <w:r w:rsidR="00622861" w:rsidRPr="00622861">
        <w:rPr>
          <w:rFonts w:ascii="Times New Roman" w:hAnsi="Times New Roman" w:cs="Times New Roman"/>
          <w:sz w:val="20"/>
          <w:szCs w:val="20"/>
        </w:rPr>
        <w:t xml:space="preserve"> (foto N. Romanceviča)</w:t>
      </w:r>
      <w:r w:rsidR="00622861">
        <w:rPr>
          <w:rFonts w:ascii="Times New Roman" w:hAnsi="Times New Roman" w:cs="Times New Roman"/>
          <w:sz w:val="20"/>
          <w:szCs w:val="20"/>
        </w:rPr>
        <w:t>.</w:t>
      </w:r>
    </w:p>
    <w:p w:rsidR="00C0403F" w:rsidRDefault="00C0403F" w:rsidP="00C0403F">
      <w:pPr>
        <w:spacing w:after="0" w:line="240" w:lineRule="auto"/>
        <w:rPr>
          <w:rFonts w:ascii="Times New Roman" w:hAnsi="Times New Roman" w:cs="Times New Roman"/>
          <w:b/>
          <w:szCs w:val="20"/>
        </w:rPr>
      </w:pPr>
    </w:p>
    <w:p w:rsidR="00695905" w:rsidRPr="00C0403F" w:rsidRDefault="00695905" w:rsidP="00C0403F">
      <w:pPr>
        <w:spacing w:after="0" w:line="240" w:lineRule="auto"/>
        <w:rPr>
          <w:rFonts w:ascii="Times New Roman" w:hAnsi="Times New Roman" w:cs="Times New Roman"/>
          <w:b/>
          <w:szCs w:val="20"/>
        </w:rPr>
      </w:pPr>
      <w:r w:rsidRPr="00C0403F">
        <w:rPr>
          <w:rFonts w:ascii="Times New Roman" w:hAnsi="Times New Roman" w:cs="Times New Roman"/>
          <w:b/>
          <w:szCs w:val="20"/>
        </w:rPr>
        <w:t>Ģenētiskā ietekme</w:t>
      </w:r>
    </w:p>
    <w:p w:rsidR="006F4EBE" w:rsidRDefault="00045A27" w:rsidP="00C040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Dabiskajā areāla ir sastopamas vairākas varietātes. </w:t>
      </w:r>
      <w:r w:rsidR="00842421">
        <w:rPr>
          <w:rFonts w:ascii="Times New Roman" w:hAnsi="Times New Roman" w:cs="Times New Roman"/>
          <w:sz w:val="20"/>
          <w:szCs w:val="20"/>
        </w:rPr>
        <w:t xml:space="preserve">Sugas hibridizācija ar </w:t>
      </w:r>
      <w:r w:rsidR="00842421" w:rsidRPr="00842421">
        <w:rPr>
          <w:rFonts w:ascii="Times New Roman" w:hAnsi="Times New Roman" w:cs="Times New Roman"/>
          <w:i/>
          <w:sz w:val="20"/>
          <w:szCs w:val="20"/>
        </w:rPr>
        <w:t>Fallopia baldschuanica</w:t>
      </w:r>
      <w:r w:rsidR="00842421">
        <w:rPr>
          <w:rFonts w:ascii="Times New Roman" w:hAnsi="Times New Roman" w:cs="Times New Roman"/>
          <w:sz w:val="20"/>
          <w:szCs w:val="20"/>
        </w:rPr>
        <w:t xml:space="preserve"> var novest pie dzīvotspējīgām sēklām, kas svarīgi sugas turpmākai evolūcijai.</w:t>
      </w:r>
      <w:r w:rsidR="006F4EBE">
        <w:rPr>
          <w:rFonts w:ascii="Times New Roman" w:hAnsi="Times New Roman" w:cs="Times New Roman"/>
          <w:sz w:val="20"/>
          <w:szCs w:val="20"/>
        </w:rPr>
        <w:t xml:space="preserve"> </w:t>
      </w:r>
    </w:p>
    <w:p w:rsidR="00045A27" w:rsidRPr="00045A27" w:rsidRDefault="006F4EBE" w:rsidP="00C0403F">
      <w:pPr>
        <w:spacing w:after="0" w:line="240" w:lineRule="auto"/>
        <w:jc w:val="both"/>
        <w:rPr>
          <w:rFonts w:ascii="Times New Roman" w:eastAsia="Times New Roman" w:hAnsi="Times New Roman" w:cs="Times New Roman"/>
          <w:sz w:val="20"/>
          <w:szCs w:val="20"/>
        </w:rPr>
      </w:pPr>
      <w:r w:rsidRPr="00E52381">
        <w:rPr>
          <w:rFonts w:ascii="Times New Roman" w:eastAsia="Times New Roman" w:hAnsi="Times New Roman" w:cs="Times New Roman"/>
          <w:sz w:val="20"/>
          <w:szCs w:val="20"/>
        </w:rPr>
        <w:t xml:space="preserve">Plašāk izplatītā hibrīdsuga ir </w:t>
      </w:r>
      <w:r w:rsidRPr="00E52381">
        <w:rPr>
          <w:rFonts w:ascii="Times New Roman" w:eastAsia="Times New Roman" w:hAnsi="Times New Roman" w:cs="Times New Roman"/>
          <w:i/>
          <w:sz w:val="20"/>
          <w:szCs w:val="20"/>
        </w:rPr>
        <w:t>Fallopia</w:t>
      </w:r>
      <w:r w:rsidRPr="00E52381">
        <w:rPr>
          <w:rFonts w:ascii="Times New Roman" w:eastAsia="Times New Roman" w:hAnsi="Times New Roman" w:cs="Times New Roman"/>
          <w:sz w:val="20"/>
          <w:szCs w:val="20"/>
        </w:rPr>
        <w:t xml:space="preserve"> × </w:t>
      </w:r>
      <w:r w:rsidRPr="00E52381">
        <w:rPr>
          <w:rFonts w:ascii="Times New Roman" w:eastAsia="Times New Roman" w:hAnsi="Times New Roman" w:cs="Times New Roman"/>
          <w:i/>
          <w:sz w:val="20"/>
          <w:szCs w:val="20"/>
        </w:rPr>
        <w:t>bohemica</w:t>
      </w:r>
      <w:r w:rsidRPr="00E52381">
        <w:rPr>
          <w:rFonts w:ascii="Times New Roman" w:eastAsia="Times New Roman" w:hAnsi="Times New Roman" w:cs="Times New Roman"/>
          <w:sz w:val="20"/>
          <w:szCs w:val="20"/>
        </w:rPr>
        <w:t xml:space="preserve">, kas ir Japānas un Sahalīnas </w:t>
      </w:r>
      <w:r>
        <w:rPr>
          <w:rFonts w:ascii="Times New Roman" w:eastAsia="Times New Roman" w:hAnsi="Times New Roman" w:cs="Times New Roman"/>
          <w:sz w:val="20"/>
          <w:szCs w:val="20"/>
        </w:rPr>
        <w:t>diž</w:t>
      </w:r>
      <w:r w:rsidRPr="00E52381">
        <w:rPr>
          <w:rFonts w:ascii="Times New Roman" w:eastAsia="Times New Roman" w:hAnsi="Times New Roman" w:cs="Times New Roman"/>
          <w:sz w:val="20"/>
          <w:szCs w:val="20"/>
        </w:rPr>
        <w:t>sūrenes krustojums. Šis hibrīds jau kopš 19. gs. beigām plaši izplatīts Čehijā, Lielbritānijā, Vācijā un citās Eiropas valstīs</w:t>
      </w:r>
      <w:r>
        <w:rPr>
          <w:rFonts w:ascii="Times New Roman" w:eastAsia="Times New Roman" w:hAnsi="Times New Roman" w:cs="Times New Roman"/>
          <w:sz w:val="20"/>
          <w:szCs w:val="20"/>
        </w:rPr>
        <w:t>.</w:t>
      </w:r>
    </w:p>
    <w:p w:rsidR="00C0403F" w:rsidRDefault="00C0403F" w:rsidP="00C0403F">
      <w:pPr>
        <w:spacing w:after="0" w:line="240" w:lineRule="auto"/>
        <w:jc w:val="both"/>
        <w:rPr>
          <w:rFonts w:ascii="Times New Roman" w:hAnsi="Times New Roman" w:cs="Times New Roman"/>
          <w:b/>
          <w:szCs w:val="20"/>
        </w:rPr>
      </w:pPr>
    </w:p>
    <w:p w:rsidR="00695905" w:rsidRPr="00C0403F" w:rsidRDefault="00695905" w:rsidP="00C0403F">
      <w:pPr>
        <w:spacing w:after="0" w:line="240" w:lineRule="auto"/>
        <w:jc w:val="both"/>
        <w:rPr>
          <w:rFonts w:ascii="Times New Roman" w:hAnsi="Times New Roman" w:cs="Times New Roman"/>
          <w:b/>
          <w:szCs w:val="20"/>
        </w:rPr>
      </w:pPr>
      <w:r w:rsidRPr="00C0403F">
        <w:rPr>
          <w:rFonts w:ascii="Times New Roman" w:hAnsi="Times New Roman" w:cs="Times New Roman"/>
          <w:b/>
          <w:szCs w:val="20"/>
        </w:rPr>
        <w:t>Ietekme uz cilvēka veselību</w:t>
      </w:r>
    </w:p>
    <w:p w:rsidR="00695905" w:rsidRPr="000A5F2B" w:rsidRDefault="00695905" w:rsidP="00C0403F">
      <w:pPr>
        <w:spacing w:after="0" w:line="240" w:lineRule="auto"/>
        <w:jc w:val="both"/>
        <w:rPr>
          <w:rFonts w:ascii="Times New Roman" w:hAnsi="Times New Roman" w:cs="Times New Roman"/>
          <w:sz w:val="20"/>
          <w:szCs w:val="20"/>
        </w:rPr>
      </w:pPr>
      <w:r w:rsidRPr="000A5F2B">
        <w:rPr>
          <w:rFonts w:ascii="Times New Roman" w:hAnsi="Times New Roman" w:cs="Times New Roman"/>
          <w:sz w:val="20"/>
          <w:szCs w:val="20"/>
        </w:rPr>
        <w:t xml:space="preserve">Nav ziņu par sugas </w:t>
      </w:r>
      <w:r w:rsidR="00D53CAF">
        <w:rPr>
          <w:rFonts w:ascii="Times New Roman" w:hAnsi="Times New Roman" w:cs="Times New Roman"/>
          <w:sz w:val="20"/>
          <w:szCs w:val="20"/>
        </w:rPr>
        <w:t xml:space="preserve">negatīvo </w:t>
      </w:r>
      <w:r w:rsidRPr="000A5F2B">
        <w:rPr>
          <w:rFonts w:ascii="Times New Roman" w:hAnsi="Times New Roman" w:cs="Times New Roman"/>
          <w:sz w:val="20"/>
          <w:szCs w:val="20"/>
        </w:rPr>
        <w:t>ietekmi uz cilvēka veselību.</w:t>
      </w:r>
    </w:p>
    <w:p w:rsidR="00C0403F" w:rsidRDefault="00C0403F" w:rsidP="00C0403F">
      <w:pPr>
        <w:spacing w:after="0" w:line="240" w:lineRule="auto"/>
        <w:jc w:val="both"/>
        <w:rPr>
          <w:rFonts w:ascii="Times New Roman" w:hAnsi="Times New Roman" w:cs="Times New Roman"/>
          <w:b/>
          <w:szCs w:val="20"/>
        </w:rPr>
      </w:pPr>
    </w:p>
    <w:p w:rsidR="00695905" w:rsidRPr="00C0403F" w:rsidRDefault="00695905" w:rsidP="00C0403F">
      <w:pPr>
        <w:spacing w:after="0" w:line="240" w:lineRule="auto"/>
        <w:jc w:val="both"/>
        <w:rPr>
          <w:rFonts w:ascii="Times New Roman" w:hAnsi="Times New Roman" w:cs="Times New Roman"/>
          <w:b/>
          <w:szCs w:val="20"/>
        </w:rPr>
      </w:pPr>
      <w:r w:rsidRPr="00C0403F">
        <w:rPr>
          <w:rFonts w:ascii="Times New Roman" w:hAnsi="Times New Roman" w:cs="Times New Roman"/>
          <w:b/>
          <w:szCs w:val="20"/>
        </w:rPr>
        <w:t>Ekonomiskā un sociālā ietekme</w:t>
      </w:r>
      <w:r w:rsidR="00842421" w:rsidRPr="00C0403F">
        <w:rPr>
          <w:rFonts w:ascii="Times New Roman" w:hAnsi="Times New Roman" w:cs="Times New Roman"/>
          <w:b/>
          <w:szCs w:val="20"/>
        </w:rPr>
        <w:t xml:space="preserve"> </w:t>
      </w:r>
      <w:r w:rsidRPr="00C0403F">
        <w:rPr>
          <w:rFonts w:ascii="Times New Roman" w:hAnsi="Times New Roman" w:cs="Times New Roman"/>
          <w:b/>
          <w:szCs w:val="20"/>
        </w:rPr>
        <w:t>(pozitīva/negatīva)</w:t>
      </w:r>
    </w:p>
    <w:p w:rsidR="00842421" w:rsidRDefault="00842421" w:rsidP="00C0403F">
      <w:pPr>
        <w:spacing w:after="0" w:line="240" w:lineRule="auto"/>
        <w:jc w:val="both"/>
        <w:rPr>
          <w:rFonts w:ascii="Times New Roman" w:hAnsi="Times New Roman" w:cs="Times New Roman"/>
          <w:sz w:val="20"/>
          <w:szCs w:val="20"/>
        </w:rPr>
      </w:pPr>
      <w:r w:rsidRPr="000F4D7B">
        <w:rPr>
          <w:rFonts w:ascii="Times New Roman" w:hAnsi="Times New Roman" w:cs="Times New Roman"/>
          <w:i/>
          <w:sz w:val="20"/>
          <w:szCs w:val="20"/>
        </w:rPr>
        <w:t>R. japonica</w:t>
      </w:r>
      <w:r>
        <w:rPr>
          <w:rFonts w:ascii="Times New Roman" w:hAnsi="Times New Roman" w:cs="Times New Roman"/>
          <w:sz w:val="20"/>
          <w:szCs w:val="20"/>
        </w:rPr>
        <w:t xml:space="preserve"> pilsētās spēj uzlauzt asfaltu, bojāt ēku pamatus un vienkāršas būves. Sugas audzes palielina augsnes eroziju pavasara palos, jo vietējās sugas tiek izspiestas, un augsnes paliek neaizsargāta. </w:t>
      </w:r>
      <w:r w:rsidR="000F4D7B">
        <w:rPr>
          <w:rFonts w:ascii="Times New Roman" w:hAnsi="Times New Roman" w:cs="Times New Roman"/>
          <w:sz w:val="20"/>
          <w:szCs w:val="20"/>
        </w:rPr>
        <w:t>Saknes spēj bojāt hidrotehniskas būves. Japānas dižsūrenes ekstrakts, izrādījās e</w:t>
      </w:r>
      <w:r w:rsidR="009A4B09">
        <w:rPr>
          <w:rFonts w:ascii="Times New Roman" w:hAnsi="Times New Roman" w:cs="Times New Roman"/>
          <w:sz w:val="20"/>
          <w:szCs w:val="20"/>
        </w:rPr>
        <w:t>fektīvs cīņā ar tomātu miltrasu (www.bookblack.ru)</w:t>
      </w:r>
    </w:p>
    <w:p w:rsidR="009A4B09" w:rsidRDefault="009A4B09" w:rsidP="00C040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Pateicoties augstam proteīnu saturam lapās Sahalīnas dižsūrene tiek izmantota kā lopbarības augs. Sugu izmanto arī kā kurināmo materiālu, sērkociņu ražošanā un medicīnā. Nesenie pētījumi liecina, ka </w:t>
      </w:r>
      <w:r w:rsidR="0017541D">
        <w:rPr>
          <w:rFonts w:ascii="Times New Roman" w:hAnsi="Times New Roman" w:cs="Times New Roman"/>
          <w:sz w:val="20"/>
          <w:szCs w:val="20"/>
        </w:rPr>
        <w:t>sugu</w:t>
      </w:r>
      <w:r>
        <w:rPr>
          <w:rFonts w:ascii="Times New Roman" w:hAnsi="Times New Roman" w:cs="Times New Roman"/>
          <w:sz w:val="20"/>
          <w:szCs w:val="20"/>
        </w:rPr>
        <w:t xml:space="preserve"> varētu izmantot stādījumos piesārņotās augsnēs, jo augi akumulē smagos metālus (Priede 2008).</w:t>
      </w:r>
    </w:p>
    <w:p w:rsidR="00C0403F" w:rsidRDefault="00C0403F" w:rsidP="00C0403F">
      <w:pPr>
        <w:spacing w:after="0" w:line="240" w:lineRule="auto"/>
        <w:jc w:val="both"/>
        <w:rPr>
          <w:rFonts w:ascii="Times New Roman" w:hAnsi="Times New Roman" w:cs="Times New Roman"/>
          <w:b/>
          <w:szCs w:val="20"/>
        </w:rPr>
      </w:pPr>
    </w:p>
    <w:p w:rsidR="00C0403F" w:rsidRDefault="00C0403F" w:rsidP="00C0403F">
      <w:pPr>
        <w:spacing w:after="0" w:line="240" w:lineRule="auto"/>
        <w:jc w:val="both"/>
        <w:rPr>
          <w:rFonts w:ascii="Times New Roman" w:hAnsi="Times New Roman" w:cs="Times New Roman"/>
          <w:b/>
          <w:szCs w:val="20"/>
        </w:rPr>
      </w:pPr>
    </w:p>
    <w:p w:rsidR="00695905" w:rsidRPr="00C0403F" w:rsidRDefault="00835DBF" w:rsidP="00C0403F">
      <w:pPr>
        <w:spacing w:after="0" w:line="240" w:lineRule="auto"/>
        <w:jc w:val="both"/>
        <w:rPr>
          <w:rFonts w:ascii="Times New Roman" w:eastAsia="Times New Roman" w:hAnsi="Times New Roman" w:cs="Times New Roman"/>
          <w:b/>
          <w:szCs w:val="20"/>
        </w:rPr>
      </w:pPr>
      <w:r w:rsidRPr="00C0403F">
        <w:rPr>
          <w:rFonts w:ascii="Times New Roman" w:hAnsi="Times New Roman" w:cs="Times New Roman"/>
          <w:b/>
          <w:szCs w:val="20"/>
        </w:rPr>
        <w:lastRenderedPageBreak/>
        <w:t>IEROBEŽOŠANAS PASĀKUMI</w:t>
      </w:r>
    </w:p>
    <w:p w:rsidR="00695905"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Preventīvie pasākumi</w:t>
      </w:r>
    </w:p>
    <w:p w:rsidR="00836804" w:rsidRPr="002B4ABE" w:rsidRDefault="009E16BC"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Eiropas un ASV pieredze rāda, ka nekontrolēta sugas augšana var </w:t>
      </w:r>
      <w:r w:rsidR="00836804">
        <w:rPr>
          <w:rFonts w:ascii="Times New Roman" w:eastAsia="Times New Roman" w:hAnsi="Times New Roman" w:cs="Times New Roman"/>
          <w:sz w:val="20"/>
          <w:szCs w:val="20"/>
        </w:rPr>
        <w:t>radīt būtiskus ekonomiskus zaudējumus, taču preventīvi var sugu var ierobežot, ir pilnīgs aizliegums sugas ievešanā un izplatīšanā.</w:t>
      </w:r>
    </w:p>
    <w:p w:rsidR="00357C03" w:rsidRDefault="00357C03" w:rsidP="00C0403F">
      <w:pPr>
        <w:spacing w:after="0" w:line="240" w:lineRule="auto"/>
        <w:rPr>
          <w:rFonts w:ascii="Times New Roman" w:eastAsia="Times New Roman" w:hAnsi="Times New Roman" w:cs="Times New Roman"/>
          <w:b/>
          <w:sz w:val="20"/>
          <w:szCs w:val="20"/>
        </w:rPr>
      </w:pPr>
    </w:p>
    <w:p w:rsidR="00836804" w:rsidRPr="00C0403F" w:rsidRDefault="00695905"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Izskaušanas, kontroles un uzraudzības pasākumi</w:t>
      </w:r>
    </w:p>
    <w:p w:rsidR="00836804" w:rsidRDefault="00836804"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Mehāniska pļaušana nav efektīva kontroles metode (</w:t>
      </w:r>
      <w:r w:rsidR="00D53CAF">
        <w:rPr>
          <w:rFonts w:ascii="Times New Roman" w:eastAsia="Times New Roman" w:hAnsi="Times New Roman" w:cs="Times New Roman"/>
          <w:sz w:val="20"/>
          <w:szCs w:val="20"/>
        </w:rPr>
        <w:t>5</w:t>
      </w:r>
      <w:r>
        <w:rPr>
          <w:rFonts w:ascii="Times New Roman" w:eastAsia="Times New Roman" w:hAnsi="Times New Roman" w:cs="Times New Roman"/>
          <w:sz w:val="20"/>
          <w:szCs w:val="20"/>
        </w:rPr>
        <w:t>. attēls). Ikmēneša pļaušana aptur augšanu, bet audzi neiznīcina. Pašreiz visefektīvākais sugas iznīcināšanas veids ir sugas apstrāde ar gliofosfātu</w:t>
      </w:r>
      <w:r w:rsidR="00741632">
        <w:rPr>
          <w:rFonts w:ascii="Times New Roman" w:eastAsia="Times New Roman" w:hAnsi="Times New Roman" w:cs="Times New Roman"/>
          <w:sz w:val="20"/>
          <w:szCs w:val="20"/>
        </w:rPr>
        <w:t xml:space="preserve"> vai kādu citu ķīmisku vielu, taču šādu metodi nevar pielietot ūdeņu tuvuma. </w:t>
      </w:r>
    </w:p>
    <w:p w:rsidR="00835DBF" w:rsidRDefault="00741632" w:rsidP="00C0403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ASV un Eiropā tiek izstrādāti bioloģiskie apkarošanas veidi. Šiem mērķiem iesaka izmantot </w:t>
      </w:r>
      <w:r w:rsidRPr="00741632">
        <w:rPr>
          <w:rFonts w:ascii="Times New Roman" w:eastAsia="Times New Roman" w:hAnsi="Times New Roman" w:cs="Times New Roman"/>
          <w:i/>
          <w:sz w:val="20"/>
          <w:szCs w:val="20"/>
        </w:rPr>
        <w:t>Gallerucida</w:t>
      </w:r>
      <w:r>
        <w:rPr>
          <w:rFonts w:ascii="Times New Roman" w:eastAsia="Times New Roman" w:hAnsi="Times New Roman" w:cs="Times New Roman"/>
          <w:sz w:val="20"/>
          <w:szCs w:val="20"/>
        </w:rPr>
        <w:t xml:space="preserve"> </w:t>
      </w:r>
      <w:r w:rsidRPr="00741632">
        <w:rPr>
          <w:rFonts w:ascii="Times New Roman" w:eastAsia="Times New Roman" w:hAnsi="Times New Roman" w:cs="Times New Roman"/>
          <w:i/>
          <w:sz w:val="20"/>
          <w:szCs w:val="20"/>
        </w:rPr>
        <w:t>nigromacidiata</w:t>
      </w:r>
      <w:r>
        <w:rPr>
          <w:rFonts w:ascii="Times New Roman" w:eastAsia="Times New Roman" w:hAnsi="Times New Roman" w:cs="Times New Roman"/>
          <w:sz w:val="20"/>
          <w:szCs w:val="20"/>
        </w:rPr>
        <w:t xml:space="preserve"> vaboles un rūsas sēni </w:t>
      </w:r>
      <w:r w:rsidRPr="00741632">
        <w:rPr>
          <w:rFonts w:ascii="Times New Roman" w:eastAsia="Times New Roman" w:hAnsi="Times New Roman" w:cs="Times New Roman"/>
          <w:i/>
          <w:sz w:val="20"/>
          <w:szCs w:val="20"/>
        </w:rPr>
        <w:t>Puccinia polygoni</w:t>
      </w:r>
      <w:r>
        <w:rPr>
          <w:rFonts w:ascii="Times New Roman" w:eastAsia="Times New Roman" w:hAnsi="Times New Roman" w:cs="Times New Roman"/>
          <w:sz w:val="20"/>
          <w:szCs w:val="20"/>
        </w:rPr>
        <w:t>-</w:t>
      </w:r>
      <w:r w:rsidRPr="00741632">
        <w:rPr>
          <w:rFonts w:ascii="Times New Roman" w:eastAsia="Times New Roman" w:hAnsi="Times New Roman" w:cs="Times New Roman"/>
          <w:i/>
          <w:sz w:val="20"/>
          <w:szCs w:val="20"/>
        </w:rPr>
        <w:t>weyrichii</w:t>
      </w:r>
      <w:r>
        <w:rPr>
          <w:rFonts w:ascii="Times New Roman" w:eastAsia="Times New Roman" w:hAnsi="Times New Roman" w:cs="Times New Roman"/>
          <w:sz w:val="20"/>
          <w:szCs w:val="20"/>
        </w:rPr>
        <w:t>. Taču tiešām efektīvi cīņas veidi ar šo sugu vēl nav izstrādāti.</w:t>
      </w:r>
    </w:p>
    <w:p w:rsidR="00C0403F" w:rsidRDefault="00C0403F" w:rsidP="00C0403F">
      <w:pPr>
        <w:spacing w:after="0" w:line="240" w:lineRule="auto"/>
        <w:jc w:val="both"/>
        <w:rPr>
          <w:rFonts w:ascii="Times New Roman" w:eastAsia="Times New Roman" w:hAnsi="Times New Roman" w:cs="Times New Roman"/>
          <w:sz w:val="20"/>
          <w:szCs w:val="20"/>
        </w:rPr>
      </w:pPr>
    </w:p>
    <w:p w:rsidR="0017541D" w:rsidRDefault="00835DBF" w:rsidP="00C0403F">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drawing>
          <wp:inline distT="0" distB="0" distL="0" distR="0">
            <wp:extent cx="5400000" cy="4049999"/>
            <wp:effectExtent l="0" t="0" r="0" b="8255"/>
            <wp:docPr id="2" name="Picture 1" descr="Reynoutria_japo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ynoutria_japonica.JPG"/>
                    <pic:cNvPicPr/>
                  </pic:nvPicPr>
                  <pic:blipFill>
                    <a:blip r:embed="rId11" cstate="email">
                      <a:extLst>
                        <a:ext uri="{28A0092B-C50C-407E-A947-70E740481C1C}">
                          <a14:useLocalDpi xmlns:a14="http://schemas.microsoft.com/office/drawing/2010/main"/>
                        </a:ext>
                      </a:extLst>
                    </a:blip>
                    <a:stretch>
                      <a:fillRect/>
                    </a:stretch>
                  </pic:blipFill>
                  <pic:spPr>
                    <a:xfrm>
                      <a:off x="0" y="0"/>
                      <a:ext cx="5400000" cy="4049999"/>
                    </a:xfrm>
                    <a:prstGeom prst="rect">
                      <a:avLst/>
                    </a:prstGeom>
                  </pic:spPr>
                </pic:pic>
              </a:graphicData>
            </a:graphic>
          </wp:inline>
        </w:drawing>
      </w:r>
    </w:p>
    <w:p w:rsidR="00835DBF" w:rsidRPr="00836804" w:rsidRDefault="00D53CAF" w:rsidP="00C040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35DBF" w:rsidRPr="00836804">
        <w:rPr>
          <w:rFonts w:ascii="Times New Roman" w:eastAsia="Times New Roman" w:hAnsi="Times New Roman" w:cs="Times New Roman"/>
          <w:sz w:val="20"/>
          <w:szCs w:val="20"/>
        </w:rPr>
        <w:t>. attēls. Mehānisk</w:t>
      </w:r>
      <w:r>
        <w:rPr>
          <w:rFonts w:ascii="Times New Roman" w:eastAsia="Times New Roman" w:hAnsi="Times New Roman" w:cs="Times New Roman"/>
          <w:sz w:val="20"/>
          <w:szCs w:val="20"/>
        </w:rPr>
        <w:t>ā</w:t>
      </w:r>
      <w:r w:rsidR="00835DBF" w:rsidRPr="00836804">
        <w:rPr>
          <w:rFonts w:ascii="Times New Roman" w:eastAsia="Times New Roman" w:hAnsi="Times New Roman" w:cs="Times New Roman"/>
          <w:sz w:val="20"/>
          <w:szCs w:val="20"/>
        </w:rPr>
        <w:t xml:space="preserve"> pļaušana nav efektīvs sugas k</w:t>
      </w:r>
      <w:r>
        <w:rPr>
          <w:rFonts w:ascii="Times New Roman" w:eastAsia="Times New Roman" w:hAnsi="Times New Roman" w:cs="Times New Roman"/>
          <w:sz w:val="20"/>
          <w:szCs w:val="20"/>
        </w:rPr>
        <w:t>ontroles un iznīcināšanas veids</w:t>
      </w:r>
      <w:r w:rsidR="00835DBF" w:rsidRPr="00836804">
        <w:rPr>
          <w:rFonts w:ascii="Times New Roman" w:eastAsia="Times New Roman" w:hAnsi="Times New Roman" w:cs="Times New Roman"/>
          <w:sz w:val="20"/>
          <w:szCs w:val="20"/>
        </w:rPr>
        <w:t xml:space="preserve"> (foto N. Romanceviča)</w:t>
      </w:r>
    </w:p>
    <w:p w:rsidR="00835DBF" w:rsidRDefault="00835DBF" w:rsidP="00C0403F">
      <w:pPr>
        <w:spacing w:after="0" w:line="240" w:lineRule="auto"/>
        <w:jc w:val="center"/>
        <w:rPr>
          <w:rFonts w:ascii="Times New Roman" w:eastAsia="Times New Roman" w:hAnsi="Times New Roman" w:cs="Times New Roman"/>
          <w:b/>
          <w:noProof/>
          <w:sz w:val="20"/>
          <w:szCs w:val="20"/>
        </w:rPr>
      </w:pPr>
    </w:p>
    <w:p w:rsidR="0017541D" w:rsidRPr="00C0403F" w:rsidRDefault="0017541D" w:rsidP="00C0403F">
      <w:pPr>
        <w:spacing w:after="0" w:line="240" w:lineRule="auto"/>
        <w:jc w:val="both"/>
        <w:rPr>
          <w:rFonts w:ascii="Times New Roman" w:eastAsia="Times New Roman" w:hAnsi="Times New Roman" w:cs="Times New Roman"/>
          <w:szCs w:val="20"/>
        </w:rPr>
      </w:pPr>
      <w:r w:rsidRPr="00C0403F">
        <w:rPr>
          <w:rFonts w:ascii="Times New Roman" w:eastAsia="Times New Roman" w:hAnsi="Times New Roman" w:cs="Times New Roman"/>
          <w:b/>
          <w:szCs w:val="20"/>
        </w:rPr>
        <w:t>Informācija un izglītošana</w:t>
      </w:r>
    </w:p>
    <w:p w:rsidR="0017541D" w:rsidRPr="000A5F2B" w:rsidRDefault="0017541D" w:rsidP="00C0403F">
      <w:pPr>
        <w:spacing w:after="0" w:line="240" w:lineRule="auto"/>
        <w:jc w:val="both"/>
        <w:rPr>
          <w:rFonts w:ascii="Times New Roman" w:eastAsia="Times New Roman" w:hAnsi="Times New Roman" w:cs="Times New Roman"/>
          <w:sz w:val="20"/>
          <w:szCs w:val="20"/>
        </w:rPr>
      </w:pPr>
      <w:r w:rsidRPr="000A5F2B">
        <w:rPr>
          <w:rFonts w:ascii="Times New Roman" w:eastAsia="Times New Roman" w:hAnsi="Times New Roman" w:cs="Times New Roman"/>
          <w:sz w:val="20"/>
          <w:szCs w:val="20"/>
        </w:rPr>
        <w:t>Nav saņemti ziņojumi par  informācijas un izpratnes veidošanas kampaņām.</w:t>
      </w:r>
    </w:p>
    <w:p w:rsidR="00C0403F" w:rsidRDefault="00C0403F" w:rsidP="00C0403F">
      <w:pPr>
        <w:spacing w:after="0" w:line="240" w:lineRule="auto"/>
        <w:jc w:val="both"/>
        <w:rPr>
          <w:rFonts w:ascii="Times New Roman" w:eastAsia="Times New Roman" w:hAnsi="Times New Roman" w:cs="Times New Roman"/>
          <w:b/>
          <w:szCs w:val="20"/>
        </w:rPr>
      </w:pPr>
    </w:p>
    <w:p w:rsidR="0017541D" w:rsidRPr="00C0403F" w:rsidRDefault="0017541D"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Pētniecība</w:t>
      </w:r>
    </w:p>
    <w:p w:rsidR="00D53CAF" w:rsidRPr="000A5F2B" w:rsidRDefault="00D53CAF" w:rsidP="00C0403F">
      <w:pPr>
        <w:spacing w:after="0" w:line="240" w:lineRule="auto"/>
        <w:jc w:val="both"/>
        <w:rPr>
          <w:rFonts w:ascii="Times New Roman" w:eastAsia="Times New Roman" w:hAnsi="Times New Roman" w:cs="Times New Roman"/>
          <w:b/>
          <w:sz w:val="20"/>
          <w:szCs w:val="20"/>
        </w:rPr>
      </w:pPr>
      <w:r w:rsidRPr="00D53CAF">
        <w:rPr>
          <w:rFonts w:ascii="Times New Roman" w:eastAsia="Times New Roman" w:hAnsi="Times New Roman" w:cs="Times New Roman"/>
          <w:sz w:val="20"/>
          <w:szCs w:val="20"/>
        </w:rPr>
        <w:t xml:space="preserve">Sugai apkopoti dati par līdzšinējo sastopamību, kā arī veikti aktuālās izplatības pētījumi valsts teritorijā (Priede 2008).  </w:t>
      </w:r>
      <w:r w:rsidRPr="00BA1EA5">
        <w:rPr>
          <w:rFonts w:ascii="Times New Roman" w:eastAsia="Times New Roman" w:hAnsi="Times New Roman" w:cs="Times New Roman"/>
          <w:sz w:val="20"/>
          <w:szCs w:val="20"/>
        </w:rPr>
        <w:t xml:space="preserve">Suga iekļaujama invazīvo sugu monitoringa programmā kā </w:t>
      </w:r>
      <w:r w:rsidRPr="00D53CAF">
        <w:rPr>
          <w:rFonts w:ascii="Times New Roman" w:eastAsia="Times New Roman" w:hAnsi="Times New Roman" w:cs="Times New Roman"/>
          <w:b/>
          <w:sz w:val="20"/>
          <w:szCs w:val="20"/>
        </w:rPr>
        <w:t>prioritāri</w:t>
      </w:r>
      <w:r w:rsidRPr="00BA1EA5">
        <w:rPr>
          <w:rFonts w:ascii="Times New Roman" w:eastAsia="Times New Roman" w:hAnsi="Times New Roman" w:cs="Times New Roman"/>
          <w:sz w:val="20"/>
          <w:szCs w:val="20"/>
        </w:rPr>
        <w:t xml:space="preserve"> monitorējama invazīva augu suga.</w:t>
      </w:r>
    </w:p>
    <w:p w:rsidR="00C0403F" w:rsidRDefault="00C0403F" w:rsidP="00C0403F">
      <w:pPr>
        <w:spacing w:after="0" w:line="240" w:lineRule="auto"/>
        <w:jc w:val="both"/>
        <w:rPr>
          <w:rFonts w:ascii="Times New Roman" w:hAnsi="Times New Roman" w:cs="Times New Roman"/>
          <w:b/>
          <w:szCs w:val="20"/>
        </w:rPr>
      </w:pPr>
    </w:p>
    <w:p w:rsidR="0017541D" w:rsidRPr="00C0403F" w:rsidRDefault="0017541D" w:rsidP="00C0403F">
      <w:pPr>
        <w:spacing w:after="0" w:line="240" w:lineRule="auto"/>
        <w:jc w:val="both"/>
        <w:rPr>
          <w:rFonts w:ascii="Times New Roman" w:eastAsia="Times New Roman" w:hAnsi="Times New Roman" w:cs="Times New Roman"/>
          <w:b/>
          <w:szCs w:val="20"/>
        </w:rPr>
      </w:pPr>
      <w:r w:rsidRPr="00C0403F">
        <w:rPr>
          <w:rFonts w:ascii="Times New Roman" w:hAnsi="Times New Roman" w:cs="Times New Roman"/>
          <w:b/>
          <w:szCs w:val="20"/>
        </w:rPr>
        <w:t>Ekspertu ieteikumi un komentāri</w:t>
      </w:r>
    </w:p>
    <w:p w:rsidR="00D53CAF" w:rsidRPr="00465D13" w:rsidRDefault="00D53CAF" w:rsidP="00C0403F">
      <w:pPr>
        <w:pStyle w:val="Heading1"/>
        <w:spacing w:before="0" w:beforeAutospacing="0" w:after="0" w:afterAutospacing="0"/>
        <w:jc w:val="both"/>
        <w:rPr>
          <w:b w:val="0"/>
          <w:sz w:val="20"/>
          <w:szCs w:val="20"/>
        </w:rPr>
      </w:pPr>
      <w:r w:rsidRPr="00465D13">
        <w:rPr>
          <w:b w:val="0"/>
          <w:sz w:val="20"/>
          <w:szCs w:val="20"/>
        </w:rPr>
        <w:t xml:space="preserve">Suga uzskatāma par bīstamu, invazīvu taksonu valsts teritorijā. Tā iekļaujama invazīvo sugu monitoringa programmā kā prioritāri monitorējama invazīva augu suga, lai uz monitoringa datu balstītas analīzes izskatītu iespēju veikt labojumus Ministru kabineta 2008.gada 30.jūnija noteikumos Nr.468 </w:t>
      </w:r>
      <w:r w:rsidRPr="00465D13">
        <w:rPr>
          <w:b w:val="0"/>
          <w:i/>
          <w:sz w:val="20"/>
          <w:szCs w:val="20"/>
        </w:rPr>
        <w:t>Invazīvo augu sugu saraksts</w:t>
      </w:r>
      <w:r w:rsidRPr="00465D13">
        <w:rPr>
          <w:b w:val="0"/>
          <w:sz w:val="20"/>
          <w:szCs w:val="20"/>
        </w:rPr>
        <w:t xml:space="preserve">, papildinot to ar Japānas dižsūreni. </w:t>
      </w:r>
    </w:p>
    <w:p w:rsidR="00741632" w:rsidRPr="00465D13" w:rsidRDefault="00741632" w:rsidP="00C0403F">
      <w:pPr>
        <w:spacing w:after="0" w:line="240" w:lineRule="auto"/>
        <w:jc w:val="both"/>
        <w:rPr>
          <w:rFonts w:ascii="Times New Roman" w:eastAsia="Times New Roman" w:hAnsi="Times New Roman" w:cs="Times New Roman"/>
          <w:sz w:val="20"/>
          <w:szCs w:val="20"/>
        </w:rPr>
      </w:pPr>
    </w:p>
    <w:p w:rsidR="000F4D7B" w:rsidRPr="000A5F2B" w:rsidRDefault="000F4D7B" w:rsidP="00C0403F">
      <w:pPr>
        <w:spacing w:after="0" w:line="240" w:lineRule="auto"/>
        <w:jc w:val="center"/>
        <w:rPr>
          <w:rFonts w:ascii="Times New Roman" w:eastAsia="Times New Roman" w:hAnsi="Times New Roman" w:cs="Times New Roman"/>
          <w:b/>
          <w:sz w:val="20"/>
          <w:szCs w:val="20"/>
        </w:rPr>
      </w:pPr>
    </w:p>
    <w:p w:rsidR="00695905" w:rsidRPr="00C0403F" w:rsidRDefault="00741632" w:rsidP="00C0403F">
      <w:pPr>
        <w:spacing w:after="0" w:line="240" w:lineRule="auto"/>
        <w:jc w:val="both"/>
        <w:rPr>
          <w:rFonts w:ascii="Times New Roman" w:eastAsia="Times New Roman" w:hAnsi="Times New Roman" w:cs="Times New Roman"/>
          <w:b/>
          <w:szCs w:val="20"/>
        </w:rPr>
      </w:pPr>
      <w:r w:rsidRPr="00C0403F">
        <w:rPr>
          <w:rFonts w:ascii="Times New Roman" w:eastAsia="Times New Roman" w:hAnsi="Times New Roman" w:cs="Times New Roman"/>
          <w:b/>
          <w:szCs w:val="20"/>
        </w:rPr>
        <w:t>Izmantotā literatūra</w:t>
      </w:r>
    </w:p>
    <w:p w:rsidR="008542A9" w:rsidRPr="00835DBF" w:rsidRDefault="008542A9" w:rsidP="00C0403F">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835DBF">
        <w:rPr>
          <w:rFonts w:ascii="Times New Roman" w:eastAsia="Times New Roman" w:hAnsi="Times New Roman" w:cs="Times New Roman"/>
          <w:sz w:val="20"/>
          <w:szCs w:val="20"/>
        </w:rPr>
        <w:t xml:space="preserve">Priede. A. 2008. Invazīvo svešzemju sugu izplatība Latvijā. 2008. Latvijas veģetācija, </w:t>
      </w:r>
      <w:r w:rsidRPr="00835DBF">
        <w:rPr>
          <w:rFonts w:ascii="Times New Roman" w:eastAsia="Times New Roman" w:hAnsi="Times New Roman" w:cs="Times New Roman"/>
          <w:b/>
          <w:sz w:val="20"/>
          <w:szCs w:val="20"/>
        </w:rPr>
        <w:t>17</w:t>
      </w:r>
      <w:r w:rsidRPr="00835DBF">
        <w:rPr>
          <w:rFonts w:ascii="Times New Roman" w:eastAsia="Times New Roman" w:hAnsi="Times New Roman" w:cs="Times New Roman"/>
          <w:sz w:val="20"/>
          <w:szCs w:val="20"/>
        </w:rPr>
        <w:t>, 150 lpp. </w:t>
      </w:r>
    </w:p>
    <w:p w:rsidR="00357C03" w:rsidRPr="00357C03" w:rsidRDefault="00357C03" w:rsidP="00C0403F">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357C03">
        <w:rPr>
          <w:rFonts w:ascii="Times New Roman" w:eastAsia="Times New Roman" w:hAnsi="Times New Roman" w:cs="Times New Roman"/>
          <w:sz w:val="20"/>
          <w:szCs w:val="20"/>
        </w:rPr>
        <w:t>Morozova O. 2014. East Asian Species in Alien flora of European Russia In: Botanica Pacifica 3(1) http://botsad.ru/media/aux/bp/BP_2014_3_1_morozova.pdf 21-31.</w:t>
      </w:r>
    </w:p>
    <w:p w:rsidR="00D53CAF" w:rsidRDefault="00D53CAF" w:rsidP="00C0403F">
      <w:pPr>
        <w:pStyle w:val="ListParagraph"/>
        <w:numPr>
          <w:ilvl w:val="0"/>
          <w:numId w:val="1"/>
        </w:numPr>
        <w:tabs>
          <w:tab w:val="left" w:pos="284"/>
        </w:tabs>
        <w:spacing w:after="0" w:line="240" w:lineRule="auto"/>
        <w:ind w:left="0" w:firstLine="0"/>
        <w:jc w:val="both"/>
        <w:rPr>
          <w:rFonts w:ascii="Times New Roman" w:hAnsi="Times New Roman" w:cs="Times New Roman"/>
          <w:sz w:val="20"/>
          <w:szCs w:val="20"/>
        </w:rPr>
      </w:pPr>
      <w:r w:rsidRPr="00D82F66">
        <w:rPr>
          <w:rFonts w:ascii="Times New Roman" w:hAnsi="Times New Roman" w:cs="Times New Roman"/>
          <w:sz w:val="20"/>
          <w:szCs w:val="20"/>
        </w:rPr>
        <w:t>https://www.e-tar.lt/portal/lt/legalAct/3ede5240cf6911e3a8ded1a0f5aff0a9</w:t>
      </w:r>
      <w:r>
        <w:rPr>
          <w:rFonts w:ascii="Times New Roman" w:hAnsi="Times New Roman" w:cs="Times New Roman"/>
          <w:sz w:val="20"/>
          <w:szCs w:val="20"/>
        </w:rPr>
        <w:t xml:space="preserve"> (Lietuvas oficiālais invazīvo svešzemju sugu saraksts)</w:t>
      </w:r>
    </w:p>
    <w:p w:rsidR="00D53CAF" w:rsidRPr="008B0614" w:rsidRDefault="00BD5715" w:rsidP="00C0403F">
      <w:pPr>
        <w:pStyle w:val="ListParagraph"/>
        <w:numPr>
          <w:ilvl w:val="0"/>
          <w:numId w:val="1"/>
        </w:numPr>
        <w:tabs>
          <w:tab w:val="left" w:pos="284"/>
        </w:tabs>
        <w:spacing w:after="0" w:line="240" w:lineRule="auto"/>
        <w:ind w:left="0" w:firstLine="0"/>
        <w:jc w:val="both"/>
        <w:rPr>
          <w:rFonts w:ascii="Times New Roman" w:hAnsi="Times New Roman" w:cs="Times New Roman"/>
          <w:sz w:val="20"/>
          <w:szCs w:val="20"/>
        </w:rPr>
      </w:pPr>
      <w:hyperlink r:id="rId12" w:tgtFrame="_blank" w:history="1">
        <w:r w:rsidR="00D53CAF" w:rsidRPr="008B0614">
          <w:rPr>
            <w:rStyle w:val="Hyperlink"/>
            <w:rFonts w:ascii="Times New Roman" w:hAnsi="Times New Roman" w:cs="Times New Roman"/>
            <w:shd w:val="clear" w:color="auto" w:fill="FFFFFF"/>
          </w:rPr>
          <w:t>https://www.riigiteataja.ee/akt/12828512</w:t>
        </w:r>
      </w:hyperlink>
      <w:r w:rsidR="00D53CAF" w:rsidRPr="008B0614">
        <w:rPr>
          <w:rFonts w:ascii="Times New Roman" w:hAnsi="Times New Roman" w:cs="Times New Roman"/>
          <w:shd w:val="clear" w:color="auto" w:fill="FFFFFF"/>
        </w:rPr>
        <w:t xml:space="preserve"> </w:t>
      </w:r>
      <w:r w:rsidR="00D53CAF">
        <w:rPr>
          <w:rFonts w:ascii="Times New Roman" w:hAnsi="Times New Roman" w:cs="Times New Roman"/>
          <w:shd w:val="clear" w:color="auto" w:fill="FFFFFF"/>
        </w:rPr>
        <w:t xml:space="preserve"> (I</w:t>
      </w:r>
      <w:r w:rsidR="00D53CAF" w:rsidRPr="008B0614">
        <w:rPr>
          <w:rFonts w:ascii="Times New Roman" w:hAnsi="Times New Roman" w:cs="Times New Roman"/>
          <w:shd w:val="clear" w:color="auto" w:fill="FFFFFF"/>
        </w:rPr>
        <w:t>gaunijas</w:t>
      </w:r>
      <w:r w:rsidR="00D53CAF" w:rsidRPr="007B2E89">
        <w:rPr>
          <w:rFonts w:ascii="Times New Roman" w:hAnsi="Times New Roman" w:cs="Times New Roman"/>
          <w:sz w:val="20"/>
          <w:szCs w:val="20"/>
        </w:rPr>
        <w:t xml:space="preserve"> </w:t>
      </w:r>
      <w:r w:rsidR="00D53CAF">
        <w:rPr>
          <w:rFonts w:ascii="Times New Roman" w:hAnsi="Times New Roman" w:cs="Times New Roman"/>
          <w:sz w:val="20"/>
          <w:szCs w:val="20"/>
        </w:rPr>
        <w:t>oficiālais invazīvo svešzemju sugu saraksts)</w:t>
      </w:r>
    </w:p>
    <w:p w:rsidR="008542A9" w:rsidRPr="008542A9" w:rsidRDefault="008542A9" w:rsidP="00C0403F">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www.latvijasdaba.lv</w:t>
      </w:r>
    </w:p>
    <w:p w:rsidR="00465D13" w:rsidRDefault="008542A9" w:rsidP="00C0403F">
      <w:pPr>
        <w:pStyle w:val="ListParagraph"/>
        <w:numPr>
          <w:ilvl w:val="0"/>
          <w:numId w:val="1"/>
        </w:numPr>
        <w:tabs>
          <w:tab w:val="left" w:pos="284"/>
        </w:tabs>
        <w:spacing w:after="0" w:line="240" w:lineRule="auto"/>
        <w:ind w:left="0" w:firstLine="0"/>
        <w:jc w:val="both"/>
        <w:rPr>
          <w:sz w:val="20"/>
          <w:szCs w:val="20"/>
        </w:rPr>
      </w:pPr>
      <w:r w:rsidRPr="00357C03">
        <w:rPr>
          <w:rFonts w:ascii="Times New Roman" w:eastAsia="Times New Roman" w:hAnsi="Times New Roman" w:cs="Times New Roman"/>
          <w:color w:val="333333"/>
          <w:sz w:val="20"/>
          <w:szCs w:val="20"/>
        </w:rPr>
        <w:t>www.bookblack.ru</w:t>
      </w:r>
    </w:p>
    <w:p w:rsidR="00465D13" w:rsidRDefault="00465D13" w:rsidP="00C0403F">
      <w:pPr>
        <w:spacing w:after="0" w:line="240" w:lineRule="auto"/>
      </w:pPr>
    </w:p>
    <w:p w:rsidR="000A1D34" w:rsidRDefault="000A1D34" w:rsidP="00C0403F">
      <w:pPr>
        <w:spacing w:after="0" w:line="240" w:lineRule="auto"/>
      </w:pPr>
    </w:p>
    <w:p w:rsidR="00465D13" w:rsidRPr="00465D13" w:rsidRDefault="00465D13" w:rsidP="00C0403F">
      <w:pPr>
        <w:spacing w:after="0" w:line="240" w:lineRule="auto"/>
        <w:rPr>
          <w:rFonts w:ascii="Times New Roman" w:hAnsi="Times New Roman" w:cs="Times New Roman"/>
          <w:sz w:val="20"/>
          <w:szCs w:val="20"/>
        </w:rPr>
      </w:pPr>
      <w:r w:rsidRPr="00465D13">
        <w:rPr>
          <w:rFonts w:ascii="Times New Roman" w:hAnsi="Times New Roman" w:cs="Times New Roman"/>
          <w:sz w:val="20"/>
          <w:szCs w:val="20"/>
        </w:rPr>
        <w:t>Faktu lapu sagatavoja Nataļja Romanceviča</w:t>
      </w:r>
    </w:p>
    <w:sectPr w:rsidR="00465D13" w:rsidRPr="00465D13" w:rsidSect="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6015C"/>
    <w:multiLevelType w:val="hybridMultilevel"/>
    <w:tmpl w:val="8D9A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05"/>
    <w:rsid w:val="00003F82"/>
    <w:rsid w:val="00017F8A"/>
    <w:rsid w:val="00045A27"/>
    <w:rsid w:val="000A1D34"/>
    <w:rsid w:val="000A5F2B"/>
    <w:rsid w:val="000B75A6"/>
    <w:rsid w:val="000D1FFB"/>
    <w:rsid w:val="000F4D7B"/>
    <w:rsid w:val="000F78CE"/>
    <w:rsid w:val="00137D70"/>
    <w:rsid w:val="00140EF3"/>
    <w:rsid w:val="0017541D"/>
    <w:rsid w:val="001C23B7"/>
    <w:rsid w:val="001C3CAE"/>
    <w:rsid w:val="001C599C"/>
    <w:rsid w:val="001C700A"/>
    <w:rsid w:val="00234119"/>
    <w:rsid w:val="002B4ABE"/>
    <w:rsid w:val="002C1551"/>
    <w:rsid w:val="002F7338"/>
    <w:rsid w:val="00337505"/>
    <w:rsid w:val="00357C03"/>
    <w:rsid w:val="0039256A"/>
    <w:rsid w:val="00465D13"/>
    <w:rsid w:val="004C3985"/>
    <w:rsid w:val="005E3AE0"/>
    <w:rsid w:val="00622861"/>
    <w:rsid w:val="00627795"/>
    <w:rsid w:val="00695905"/>
    <w:rsid w:val="006E1619"/>
    <w:rsid w:val="006F4EBE"/>
    <w:rsid w:val="00741632"/>
    <w:rsid w:val="007F2B38"/>
    <w:rsid w:val="007F6394"/>
    <w:rsid w:val="0080270A"/>
    <w:rsid w:val="00835DBF"/>
    <w:rsid w:val="00836804"/>
    <w:rsid w:val="00842421"/>
    <w:rsid w:val="008542A9"/>
    <w:rsid w:val="00895268"/>
    <w:rsid w:val="009A15FA"/>
    <w:rsid w:val="009A4B09"/>
    <w:rsid w:val="009B12F3"/>
    <w:rsid w:val="009C56D0"/>
    <w:rsid w:val="009E16BC"/>
    <w:rsid w:val="00A9169E"/>
    <w:rsid w:val="00AB7EFE"/>
    <w:rsid w:val="00AC0BF5"/>
    <w:rsid w:val="00B25360"/>
    <w:rsid w:val="00B424B9"/>
    <w:rsid w:val="00B639D1"/>
    <w:rsid w:val="00BA583C"/>
    <w:rsid w:val="00BD5715"/>
    <w:rsid w:val="00BF116D"/>
    <w:rsid w:val="00C0403F"/>
    <w:rsid w:val="00C20989"/>
    <w:rsid w:val="00D53CAF"/>
    <w:rsid w:val="00D93B52"/>
    <w:rsid w:val="00E1188D"/>
    <w:rsid w:val="00EA36EB"/>
    <w:rsid w:val="00EC03BF"/>
    <w:rsid w:val="00F37AD9"/>
    <w:rsid w:val="00F904F4"/>
    <w:rsid w:val="00FB1D0D"/>
    <w:rsid w:val="00FB5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3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F82"/>
    <w:rPr>
      <w:rFonts w:ascii="Tahoma" w:hAnsi="Tahoma" w:cs="Tahoma"/>
      <w:sz w:val="16"/>
      <w:szCs w:val="16"/>
    </w:rPr>
  </w:style>
  <w:style w:type="paragraph" w:styleId="ListParagraph">
    <w:name w:val="List Paragraph"/>
    <w:basedOn w:val="Normal"/>
    <w:uiPriority w:val="34"/>
    <w:qFormat/>
    <w:rsid w:val="008542A9"/>
    <w:pPr>
      <w:ind w:left="720"/>
      <w:contextualSpacing/>
    </w:pPr>
  </w:style>
  <w:style w:type="character" w:styleId="Hyperlink">
    <w:name w:val="Hyperlink"/>
    <w:basedOn w:val="DefaultParagraphFont"/>
    <w:uiPriority w:val="99"/>
    <w:unhideWhenUsed/>
    <w:rsid w:val="00D53C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3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F82"/>
    <w:rPr>
      <w:rFonts w:ascii="Tahoma" w:hAnsi="Tahoma" w:cs="Tahoma"/>
      <w:sz w:val="16"/>
      <w:szCs w:val="16"/>
    </w:rPr>
  </w:style>
  <w:style w:type="paragraph" w:styleId="ListParagraph">
    <w:name w:val="List Paragraph"/>
    <w:basedOn w:val="Normal"/>
    <w:uiPriority w:val="34"/>
    <w:qFormat/>
    <w:rsid w:val="008542A9"/>
    <w:pPr>
      <w:ind w:left="720"/>
      <w:contextualSpacing/>
    </w:pPr>
  </w:style>
  <w:style w:type="character" w:styleId="Hyperlink">
    <w:name w:val="Hyperlink"/>
    <w:basedOn w:val="DefaultParagraphFont"/>
    <w:uiPriority w:val="99"/>
    <w:unhideWhenUsed/>
    <w:rsid w:val="00D53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811948114">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28263461">
          <w:marLeft w:val="0"/>
          <w:marRight w:val="0"/>
          <w:marTop w:val="0"/>
          <w:marBottom w:val="0"/>
          <w:divBdr>
            <w:top w:val="none" w:sz="0" w:space="0" w:color="auto"/>
            <w:left w:val="none" w:sz="0" w:space="0" w:color="auto"/>
            <w:bottom w:val="none" w:sz="0" w:space="0" w:color="auto"/>
            <w:right w:val="none" w:sz="0" w:space="0" w:color="auto"/>
          </w:divBdr>
        </w:div>
      </w:divsChild>
    </w:div>
    <w:div w:id="1803887497">
      <w:bodyDiv w:val="1"/>
      <w:marLeft w:val="0"/>
      <w:marRight w:val="0"/>
      <w:marTop w:val="0"/>
      <w:marBottom w:val="0"/>
      <w:divBdr>
        <w:top w:val="none" w:sz="0" w:space="0" w:color="auto"/>
        <w:left w:val="none" w:sz="0" w:space="0" w:color="auto"/>
        <w:bottom w:val="none" w:sz="0" w:space="0" w:color="auto"/>
        <w:right w:val="none" w:sz="0" w:space="0" w:color="auto"/>
      </w:divBdr>
      <w:divsChild>
        <w:div w:id="1886479129">
          <w:marLeft w:val="0"/>
          <w:marRight w:val="0"/>
          <w:marTop w:val="0"/>
          <w:marBottom w:val="0"/>
          <w:divBdr>
            <w:top w:val="none" w:sz="0" w:space="0" w:color="auto"/>
            <w:left w:val="none" w:sz="0" w:space="0" w:color="auto"/>
            <w:bottom w:val="none" w:sz="0" w:space="0" w:color="auto"/>
            <w:right w:val="none" w:sz="0" w:space="0" w:color="auto"/>
          </w:divBdr>
          <w:divsChild>
            <w:div w:id="1646620576">
              <w:marLeft w:val="0"/>
              <w:marRight w:val="0"/>
              <w:marTop w:val="0"/>
              <w:marBottom w:val="0"/>
              <w:divBdr>
                <w:top w:val="none" w:sz="0" w:space="0" w:color="auto"/>
                <w:left w:val="none" w:sz="0" w:space="0" w:color="auto"/>
                <w:bottom w:val="none" w:sz="0" w:space="0" w:color="auto"/>
                <w:right w:val="none" w:sz="0" w:space="0" w:color="auto"/>
              </w:divBdr>
            </w:div>
            <w:div w:id="158428193">
              <w:marLeft w:val="0"/>
              <w:marRight w:val="0"/>
              <w:marTop w:val="0"/>
              <w:marBottom w:val="0"/>
              <w:divBdr>
                <w:top w:val="none" w:sz="0" w:space="0" w:color="auto"/>
                <w:left w:val="none" w:sz="0" w:space="0" w:color="auto"/>
                <w:bottom w:val="none" w:sz="0" w:space="0" w:color="auto"/>
                <w:right w:val="none" w:sz="0" w:space="0" w:color="auto"/>
              </w:divBdr>
            </w:div>
            <w:div w:id="1132942094">
              <w:marLeft w:val="0"/>
              <w:marRight w:val="0"/>
              <w:marTop w:val="0"/>
              <w:marBottom w:val="0"/>
              <w:divBdr>
                <w:top w:val="none" w:sz="0" w:space="0" w:color="auto"/>
                <w:left w:val="none" w:sz="0" w:space="0" w:color="auto"/>
                <w:bottom w:val="none" w:sz="0" w:space="0" w:color="auto"/>
                <w:right w:val="none" w:sz="0" w:space="0" w:color="auto"/>
              </w:divBdr>
            </w:div>
            <w:div w:id="1471050081">
              <w:marLeft w:val="0"/>
              <w:marRight w:val="0"/>
              <w:marTop w:val="0"/>
              <w:marBottom w:val="0"/>
              <w:divBdr>
                <w:top w:val="none" w:sz="0" w:space="0" w:color="auto"/>
                <w:left w:val="none" w:sz="0" w:space="0" w:color="auto"/>
                <w:bottom w:val="none" w:sz="0" w:space="0" w:color="auto"/>
                <w:right w:val="none" w:sz="0" w:space="0" w:color="auto"/>
              </w:divBdr>
            </w:div>
            <w:div w:id="1109278577">
              <w:marLeft w:val="0"/>
              <w:marRight w:val="0"/>
              <w:marTop w:val="0"/>
              <w:marBottom w:val="0"/>
              <w:divBdr>
                <w:top w:val="none" w:sz="0" w:space="0" w:color="auto"/>
                <w:left w:val="none" w:sz="0" w:space="0" w:color="auto"/>
                <w:bottom w:val="none" w:sz="0" w:space="0" w:color="auto"/>
                <w:right w:val="none" w:sz="0" w:space="0" w:color="auto"/>
              </w:divBdr>
            </w:div>
            <w:div w:id="1793864581">
              <w:marLeft w:val="0"/>
              <w:marRight w:val="0"/>
              <w:marTop w:val="0"/>
              <w:marBottom w:val="0"/>
              <w:divBdr>
                <w:top w:val="none" w:sz="0" w:space="0" w:color="auto"/>
                <w:left w:val="none" w:sz="0" w:space="0" w:color="auto"/>
                <w:bottom w:val="none" w:sz="0" w:space="0" w:color="auto"/>
                <w:right w:val="none" w:sz="0" w:space="0" w:color="auto"/>
              </w:divBdr>
            </w:div>
            <w:div w:id="139926217">
              <w:marLeft w:val="0"/>
              <w:marRight w:val="0"/>
              <w:marTop w:val="0"/>
              <w:marBottom w:val="0"/>
              <w:divBdr>
                <w:top w:val="none" w:sz="0" w:space="0" w:color="auto"/>
                <w:left w:val="none" w:sz="0" w:space="0" w:color="auto"/>
                <w:bottom w:val="none" w:sz="0" w:space="0" w:color="auto"/>
                <w:right w:val="none" w:sz="0" w:space="0" w:color="auto"/>
              </w:divBdr>
            </w:div>
            <w:div w:id="834304462">
              <w:marLeft w:val="0"/>
              <w:marRight w:val="0"/>
              <w:marTop w:val="0"/>
              <w:marBottom w:val="0"/>
              <w:divBdr>
                <w:top w:val="none" w:sz="0" w:space="0" w:color="auto"/>
                <w:left w:val="none" w:sz="0" w:space="0" w:color="auto"/>
                <w:bottom w:val="none" w:sz="0" w:space="0" w:color="auto"/>
                <w:right w:val="none" w:sz="0" w:space="0" w:color="auto"/>
              </w:divBdr>
            </w:div>
            <w:div w:id="1933584014">
              <w:marLeft w:val="0"/>
              <w:marRight w:val="0"/>
              <w:marTop w:val="0"/>
              <w:marBottom w:val="0"/>
              <w:divBdr>
                <w:top w:val="none" w:sz="0" w:space="0" w:color="auto"/>
                <w:left w:val="none" w:sz="0" w:space="0" w:color="auto"/>
                <w:bottom w:val="none" w:sz="0" w:space="0" w:color="auto"/>
                <w:right w:val="none" w:sz="0" w:space="0" w:color="auto"/>
              </w:divBdr>
            </w:div>
            <w:div w:id="423720861">
              <w:marLeft w:val="0"/>
              <w:marRight w:val="0"/>
              <w:marTop w:val="0"/>
              <w:marBottom w:val="0"/>
              <w:divBdr>
                <w:top w:val="none" w:sz="0" w:space="0" w:color="auto"/>
                <w:left w:val="none" w:sz="0" w:space="0" w:color="auto"/>
                <w:bottom w:val="none" w:sz="0" w:space="0" w:color="auto"/>
                <w:right w:val="none" w:sz="0" w:space="0" w:color="auto"/>
              </w:divBdr>
            </w:div>
            <w:div w:id="2027055580">
              <w:marLeft w:val="0"/>
              <w:marRight w:val="0"/>
              <w:marTop w:val="0"/>
              <w:marBottom w:val="0"/>
              <w:divBdr>
                <w:top w:val="none" w:sz="0" w:space="0" w:color="auto"/>
                <w:left w:val="none" w:sz="0" w:space="0" w:color="auto"/>
                <w:bottom w:val="none" w:sz="0" w:space="0" w:color="auto"/>
                <w:right w:val="none" w:sz="0" w:space="0" w:color="auto"/>
              </w:divBdr>
            </w:div>
            <w:div w:id="1411149724">
              <w:marLeft w:val="0"/>
              <w:marRight w:val="0"/>
              <w:marTop w:val="0"/>
              <w:marBottom w:val="0"/>
              <w:divBdr>
                <w:top w:val="none" w:sz="0" w:space="0" w:color="auto"/>
                <w:left w:val="none" w:sz="0" w:space="0" w:color="auto"/>
                <w:bottom w:val="none" w:sz="0" w:space="0" w:color="auto"/>
                <w:right w:val="none" w:sz="0" w:space="0" w:color="auto"/>
              </w:divBdr>
            </w:div>
            <w:div w:id="1579055756">
              <w:marLeft w:val="0"/>
              <w:marRight w:val="0"/>
              <w:marTop w:val="0"/>
              <w:marBottom w:val="0"/>
              <w:divBdr>
                <w:top w:val="none" w:sz="0" w:space="0" w:color="auto"/>
                <w:left w:val="none" w:sz="0" w:space="0" w:color="auto"/>
                <w:bottom w:val="none" w:sz="0" w:space="0" w:color="auto"/>
                <w:right w:val="none" w:sz="0" w:space="0" w:color="auto"/>
              </w:divBdr>
            </w:div>
            <w:div w:id="1794252085">
              <w:marLeft w:val="0"/>
              <w:marRight w:val="0"/>
              <w:marTop w:val="0"/>
              <w:marBottom w:val="0"/>
              <w:divBdr>
                <w:top w:val="none" w:sz="0" w:space="0" w:color="auto"/>
                <w:left w:val="none" w:sz="0" w:space="0" w:color="auto"/>
                <w:bottom w:val="none" w:sz="0" w:space="0" w:color="auto"/>
                <w:right w:val="none" w:sz="0" w:space="0" w:color="auto"/>
              </w:divBdr>
            </w:div>
            <w:div w:id="472717502">
              <w:marLeft w:val="0"/>
              <w:marRight w:val="0"/>
              <w:marTop w:val="0"/>
              <w:marBottom w:val="0"/>
              <w:divBdr>
                <w:top w:val="none" w:sz="0" w:space="0" w:color="auto"/>
                <w:left w:val="none" w:sz="0" w:space="0" w:color="auto"/>
                <w:bottom w:val="none" w:sz="0" w:space="0" w:color="auto"/>
                <w:right w:val="none" w:sz="0" w:space="0" w:color="auto"/>
              </w:divBdr>
            </w:div>
            <w:div w:id="1094084249">
              <w:marLeft w:val="0"/>
              <w:marRight w:val="0"/>
              <w:marTop w:val="0"/>
              <w:marBottom w:val="0"/>
              <w:divBdr>
                <w:top w:val="none" w:sz="0" w:space="0" w:color="auto"/>
                <w:left w:val="none" w:sz="0" w:space="0" w:color="auto"/>
                <w:bottom w:val="none" w:sz="0" w:space="0" w:color="auto"/>
                <w:right w:val="none" w:sz="0" w:space="0" w:color="auto"/>
              </w:divBdr>
            </w:div>
            <w:div w:id="588349002">
              <w:marLeft w:val="0"/>
              <w:marRight w:val="0"/>
              <w:marTop w:val="0"/>
              <w:marBottom w:val="0"/>
              <w:divBdr>
                <w:top w:val="none" w:sz="0" w:space="0" w:color="auto"/>
                <w:left w:val="none" w:sz="0" w:space="0" w:color="auto"/>
                <w:bottom w:val="none" w:sz="0" w:space="0" w:color="auto"/>
                <w:right w:val="none" w:sz="0" w:space="0" w:color="auto"/>
              </w:divBdr>
            </w:div>
            <w:div w:id="397049057">
              <w:marLeft w:val="0"/>
              <w:marRight w:val="0"/>
              <w:marTop w:val="0"/>
              <w:marBottom w:val="0"/>
              <w:divBdr>
                <w:top w:val="none" w:sz="0" w:space="0" w:color="auto"/>
                <w:left w:val="none" w:sz="0" w:space="0" w:color="auto"/>
                <w:bottom w:val="none" w:sz="0" w:space="0" w:color="auto"/>
                <w:right w:val="none" w:sz="0" w:space="0" w:color="auto"/>
              </w:divBdr>
            </w:div>
            <w:div w:id="1600020623">
              <w:marLeft w:val="0"/>
              <w:marRight w:val="0"/>
              <w:marTop w:val="0"/>
              <w:marBottom w:val="0"/>
              <w:divBdr>
                <w:top w:val="none" w:sz="0" w:space="0" w:color="auto"/>
                <w:left w:val="none" w:sz="0" w:space="0" w:color="auto"/>
                <w:bottom w:val="none" w:sz="0" w:space="0" w:color="auto"/>
                <w:right w:val="none" w:sz="0" w:space="0" w:color="auto"/>
              </w:divBdr>
            </w:div>
            <w:div w:id="2112123591">
              <w:marLeft w:val="0"/>
              <w:marRight w:val="0"/>
              <w:marTop w:val="0"/>
              <w:marBottom w:val="0"/>
              <w:divBdr>
                <w:top w:val="none" w:sz="0" w:space="0" w:color="auto"/>
                <w:left w:val="none" w:sz="0" w:space="0" w:color="auto"/>
                <w:bottom w:val="none" w:sz="0" w:space="0" w:color="auto"/>
                <w:right w:val="none" w:sz="0" w:space="0" w:color="auto"/>
              </w:divBdr>
            </w:div>
            <w:div w:id="1504011232">
              <w:marLeft w:val="0"/>
              <w:marRight w:val="0"/>
              <w:marTop w:val="0"/>
              <w:marBottom w:val="0"/>
              <w:divBdr>
                <w:top w:val="none" w:sz="0" w:space="0" w:color="auto"/>
                <w:left w:val="none" w:sz="0" w:space="0" w:color="auto"/>
                <w:bottom w:val="none" w:sz="0" w:space="0" w:color="auto"/>
                <w:right w:val="none" w:sz="0" w:space="0" w:color="auto"/>
              </w:divBdr>
            </w:div>
            <w:div w:id="689377653">
              <w:marLeft w:val="0"/>
              <w:marRight w:val="0"/>
              <w:marTop w:val="0"/>
              <w:marBottom w:val="0"/>
              <w:divBdr>
                <w:top w:val="none" w:sz="0" w:space="0" w:color="auto"/>
                <w:left w:val="none" w:sz="0" w:space="0" w:color="auto"/>
                <w:bottom w:val="none" w:sz="0" w:space="0" w:color="auto"/>
                <w:right w:val="none" w:sz="0" w:space="0" w:color="auto"/>
              </w:divBdr>
            </w:div>
            <w:div w:id="963848007">
              <w:marLeft w:val="0"/>
              <w:marRight w:val="0"/>
              <w:marTop w:val="0"/>
              <w:marBottom w:val="0"/>
              <w:divBdr>
                <w:top w:val="none" w:sz="0" w:space="0" w:color="auto"/>
                <w:left w:val="none" w:sz="0" w:space="0" w:color="auto"/>
                <w:bottom w:val="none" w:sz="0" w:space="0" w:color="auto"/>
                <w:right w:val="none" w:sz="0" w:space="0" w:color="auto"/>
              </w:divBdr>
            </w:div>
            <w:div w:id="1946379622">
              <w:marLeft w:val="0"/>
              <w:marRight w:val="0"/>
              <w:marTop w:val="0"/>
              <w:marBottom w:val="0"/>
              <w:divBdr>
                <w:top w:val="none" w:sz="0" w:space="0" w:color="auto"/>
                <w:left w:val="none" w:sz="0" w:space="0" w:color="auto"/>
                <w:bottom w:val="none" w:sz="0" w:space="0" w:color="auto"/>
                <w:right w:val="none" w:sz="0" w:space="0" w:color="auto"/>
              </w:divBdr>
            </w:div>
            <w:div w:id="299965561">
              <w:marLeft w:val="0"/>
              <w:marRight w:val="0"/>
              <w:marTop w:val="0"/>
              <w:marBottom w:val="0"/>
              <w:divBdr>
                <w:top w:val="none" w:sz="0" w:space="0" w:color="auto"/>
                <w:left w:val="none" w:sz="0" w:space="0" w:color="auto"/>
                <w:bottom w:val="none" w:sz="0" w:space="0" w:color="auto"/>
                <w:right w:val="none" w:sz="0" w:space="0" w:color="auto"/>
              </w:divBdr>
            </w:div>
            <w:div w:id="1758166855">
              <w:marLeft w:val="0"/>
              <w:marRight w:val="0"/>
              <w:marTop w:val="0"/>
              <w:marBottom w:val="0"/>
              <w:divBdr>
                <w:top w:val="none" w:sz="0" w:space="0" w:color="auto"/>
                <w:left w:val="none" w:sz="0" w:space="0" w:color="auto"/>
                <w:bottom w:val="none" w:sz="0" w:space="0" w:color="auto"/>
                <w:right w:val="none" w:sz="0" w:space="0" w:color="auto"/>
              </w:divBdr>
            </w:div>
            <w:div w:id="1713191396">
              <w:marLeft w:val="0"/>
              <w:marRight w:val="0"/>
              <w:marTop w:val="0"/>
              <w:marBottom w:val="0"/>
              <w:divBdr>
                <w:top w:val="none" w:sz="0" w:space="0" w:color="auto"/>
                <w:left w:val="none" w:sz="0" w:space="0" w:color="auto"/>
                <w:bottom w:val="none" w:sz="0" w:space="0" w:color="auto"/>
                <w:right w:val="none" w:sz="0" w:space="0" w:color="auto"/>
              </w:divBdr>
            </w:div>
            <w:div w:id="2104714807">
              <w:marLeft w:val="0"/>
              <w:marRight w:val="0"/>
              <w:marTop w:val="0"/>
              <w:marBottom w:val="0"/>
              <w:divBdr>
                <w:top w:val="none" w:sz="0" w:space="0" w:color="auto"/>
                <w:left w:val="none" w:sz="0" w:space="0" w:color="auto"/>
                <w:bottom w:val="none" w:sz="0" w:space="0" w:color="auto"/>
                <w:right w:val="none" w:sz="0" w:space="0" w:color="auto"/>
              </w:divBdr>
            </w:div>
            <w:div w:id="1603610027">
              <w:marLeft w:val="0"/>
              <w:marRight w:val="0"/>
              <w:marTop w:val="0"/>
              <w:marBottom w:val="0"/>
              <w:divBdr>
                <w:top w:val="none" w:sz="0" w:space="0" w:color="auto"/>
                <w:left w:val="none" w:sz="0" w:space="0" w:color="auto"/>
                <w:bottom w:val="none" w:sz="0" w:space="0" w:color="auto"/>
                <w:right w:val="none" w:sz="0" w:space="0" w:color="auto"/>
              </w:divBdr>
            </w:div>
            <w:div w:id="753554085">
              <w:marLeft w:val="0"/>
              <w:marRight w:val="0"/>
              <w:marTop w:val="0"/>
              <w:marBottom w:val="0"/>
              <w:divBdr>
                <w:top w:val="none" w:sz="0" w:space="0" w:color="auto"/>
                <w:left w:val="none" w:sz="0" w:space="0" w:color="auto"/>
                <w:bottom w:val="none" w:sz="0" w:space="0" w:color="auto"/>
                <w:right w:val="none" w:sz="0" w:space="0" w:color="auto"/>
              </w:divBdr>
            </w:div>
            <w:div w:id="364064736">
              <w:marLeft w:val="0"/>
              <w:marRight w:val="0"/>
              <w:marTop w:val="0"/>
              <w:marBottom w:val="0"/>
              <w:divBdr>
                <w:top w:val="none" w:sz="0" w:space="0" w:color="auto"/>
                <w:left w:val="none" w:sz="0" w:space="0" w:color="auto"/>
                <w:bottom w:val="none" w:sz="0" w:space="0" w:color="auto"/>
                <w:right w:val="none" w:sz="0" w:space="0" w:color="auto"/>
              </w:divBdr>
            </w:div>
            <w:div w:id="1083457935">
              <w:marLeft w:val="0"/>
              <w:marRight w:val="0"/>
              <w:marTop w:val="0"/>
              <w:marBottom w:val="0"/>
              <w:divBdr>
                <w:top w:val="none" w:sz="0" w:space="0" w:color="auto"/>
                <w:left w:val="none" w:sz="0" w:space="0" w:color="auto"/>
                <w:bottom w:val="none" w:sz="0" w:space="0" w:color="auto"/>
                <w:right w:val="none" w:sz="0" w:space="0" w:color="auto"/>
              </w:divBdr>
            </w:div>
            <w:div w:id="889346279">
              <w:marLeft w:val="0"/>
              <w:marRight w:val="0"/>
              <w:marTop w:val="0"/>
              <w:marBottom w:val="0"/>
              <w:divBdr>
                <w:top w:val="none" w:sz="0" w:space="0" w:color="auto"/>
                <w:left w:val="none" w:sz="0" w:space="0" w:color="auto"/>
                <w:bottom w:val="none" w:sz="0" w:space="0" w:color="auto"/>
                <w:right w:val="none" w:sz="0" w:space="0" w:color="auto"/>
              </w:divBdr>
            </w:div>
            <w:div w:id="1094135645">
              <w:marLeft w:val="0"/>
              <w:marRight w:val="0"/>
              <w:marTop w:val="0"/>
              <w:marBottom w:val="0"/>
              <w:divBdr>
                <w:top w:val="none" w:sz="0" w:space="0" w:color="auto"/>
                <w:left w:val="none" w:sz="0" w:space="0" w:color="auto"/>
                <w:bottom w:val="none" w:sz="0" w:space="0" w:color="auto"/>
                <w:right w:val="none" w:sz="0" w:space="0" w:color="auto"/>
              </w:divBdr>
            </w:div>
            <w:div w:id="255329313">
              <w:marLeft w:val="0"/>
              <w:marRight w:val="0"/>
              <w:marTop w:val="0"/>
              <w:marBottom w:val="0"/>
              <w:divBdr>
                <w:top w:val="none" w:sz="0" w:space="0" w:color="auto"/>
                <w:left w:val="none" w:sz="0" w:space="0" w:color="auto"/>
                <w:bottom w:val="none" w:sz="0" w:space="0" w:color="auto"/>
                <w:right w:val="none" w:sz="0" w:space="0" w:color="auto"/>
              </w:divBdr>
            </w:div>
            <w:div w:id="1675452800">
              <w:marLeft w:val="0"/>
              <w:marRight w:val="0"/>
              <w:marTop w:val="0"/>
              <w:marBottom w:val="0"/>
              <w:divBdr>
                <w:top w:val="none" w:sz="0" w:space="0" w:color="auto"/>
                <w:left w:val="none" w:sz="0" w:space="0" w:color="auto"/>
                <w:bottom w:val="none" w:sz="0" w:space="0" w:color="auto"/>
                <w:right w:val="none" w:sz="0" w:space="0" w:color="auto"/>
              </w:divBdr>
            </w:div>
            <w:div w:id="341515900">
              <w:marLeft w:val="0"/>
              <w:marRight w:val="0"/>
              <w:marTop w:val="0"/>
              <w:marBottom w:val="0"/>
              <w:divBdr>
                <w:top w:val="none" w:sz="0" w:space="0" w:color="auto"/>
                <w:left w:val="none" w:sz="0" w:space="0" w:color="auto"/>
                <w:bottom w:val="none" w:sz="0" w:space="0" w:color="auto"/>
                <w:right w:val="none" w:sz="0" w:space="0" w:color="auto"/>
              </w:divBdr>
            </w:div>
            <w:div w:id="318466181">
              <w:marLeft w:val="0"/>
              <w:marRight w:val="0"/>
              <w:marTop w:val="0"/>
              <w:marBottom w:val="0"/>
              <w:divBdr>
                <w:top w:val="none" w:sz="0" w:space="0" w:color="auto"/>
                <w:left w:val="none" w:sz="0" w:space="0" w:color="auto"/>
                <w:bottom w:val="none" w:sz="0" w:space="0" w:color="auto"/>
                <w:right w:val="none" w:sz="0" w:space="0" w:color="auto"/>
              </w:divBdr>
            </w:div>
            <w:div w:id="1516073148">
              <w:marLeft w:val="0"/>
              <w:marRight w:val="0"/>
              <w:marTop w:val="0"/>
              <w:marBottom w:val="0"/>
              <w:divBdr>
                <w:top w:val="none" w:sz="0" w:space="0" w:color="auto"/>
                <w:left w:val="none" w:sz="0" w:space="0" w:color="auto"/>
                <w:bottom w:val="none" w:sz="0" w:space="0" w:color="auto"/>
                <w:right w:val="none" w:sz="0" w:space="0" w:color="auto"/>
              </w:divBdr>
            </w:div>
            <w:div w:id="2041317572">
              <w:marLeft w:val="0"/>
              <w:marRight w:val="0"/>
              <w:marTop w:val="0"/>
              <w:marBottom w:val="0"/>
              <w:divBdr>
                <w:top w:val="none" w:sz="0" w:space="0" w:color="auto"/>
                <w:left w:val="none" w:sz="0" w:space="0" w:color="auto"/>
                <w:bottom w:val="none" w:sz="0" w:space="0" w:color="auto"/>
                <w:right w:val="none" w:sz="0" w:space="0" w:color="auto"/>
              </w:divBdr>
            </w:div>
            <w:div w:id="1575045941">
              <w:marLeft w:val="0"/>
              <w:marRight w:val="0"/>
              <w:marTop w:val="0"/>
              <w:marBottom w:val="0"/>
              <w:divBdr>
                <w:top w:val="none" w:sz="0" w:space="0" w:color="auto"/>
                <w:left w:val="none" w:sz="0" w:space="0" w:color="auto"/>
                <w:bottom w:val="none" w:sz="0" w:space="0" w:color="auto"/>
                <w:right w:val="none" w:sz="0" w:space="0" w:color="auto"/>
              </w:divBdr>
            </w:div>
            <w:div w:id="1324041208">
              <w:marLeft w:val="0"/>
              <w:marRight w:val="0"/>
              <w:marTop w:val="0"/>
              <w:marBottom w:val="0"/>
              <w:divBdr>
                <w:top w:val="none" w:sz="0" w:space="0" w:color="auto"/>
                <w:left w:val="none" w:sz="0" w:space="0" w:color="auto"/>
                <w:bottom w:val="none" w:sz="0" w:space="0" w:color="auto"/>
                <w:right w:val="none" w:sz="0" w:space="0" w:color="auto"/>
              </w:divBdr>
            </w:div>
            <w:div w:id="522283106">
              <w:marLeft w:val="0"/>
              <w:marRight w:val="0"/>
              <w:marTop w:val="0"/>
              <w:marBottom w:val="0"/>
              <w:divBdr>
                <w:top w:val="none" w:sz="0" w:space="0" w:color="auto"/>
                <w:left w:val="none" w:sz="0" w:space="0" w:color="auto"/>
                <w:bottom w:val="none" w:sz="0" w:space="0" w:color="auto"/>
                <w:right w:val="none" w:sz="0" w:space="0" w:color="auto"/>
              </w:divBdr>
            </w:div>
            <w:div w:id="220992902">
              <w:marLeft w:val="0"/>
              <w:marRight w:val="0"/>
              <w:marTop w:val="0"/>
              <w:marBottom w:val="0"/>
              <w:divBdr>
                <w:top w:val="none" w:sz="0" w:space="0" w:color="auto"/>
                <w:left w:val="none" w:sz="0" w:space="0" w:color="auto"/>
                <w:bottom w:val="none" w:sz="0" w:space="0" w:color="auto"/>
                <w:right w:val="none" w:sz="0" w:space="0" w:color="auto"/>
              </w:divBdr>
            </w:div>
            <w:div w:id="1397971823">
              <w:marLeft w:val="0"/>
              <w:marRight w:val="0"/>
              <w:marTop w:val="0"/>
              <w:marBottom w:val="0"/>
              <w:divBdr>
                <w:top w:val="none" w:sz="0" w:space="0" w:color="auto"/>
                <w:left w:val="none" w:sz="0" w:space="0" w:color="auto"/>
                <w:bottom w:val="none" w:sz="0" w:space="0" w:color="auto"/>
                <w:right w:val="none" w:sz="0" w:space="0" w:color="auto"/>
              </w:divBdr>
            </w:div>
            <w:div w:id="1408041052">
              <w:marLeft w:val="0"/>
              <w:marRight w:val="0"/>
              <w:marTop w:val="0"/>
              <w:marBottom w:val="0"/>
              <w:divBdr>
                <w:top w:val="none" w:sz="0" w:space="0" w:color="auto"/>
                <w:left w:val="none" w:sz="0" w:space="0" w:color="auto"/>
                <w:bottom w:val="none" w:sz="0" w:space="0" w:color="auto"/>
                <w:right w:val="none" w:sz="0" w:space="0" w:color="auto"/>
              </w:divBdr>
            </w:div>
            <w:div w:id="1618021409">
              <w:marLeft w:val="0"/>
              <w:marRight w:val="0"/>
              <w:marTop w:val="0"/>
              <w:marBottom w:val="0"/>
              <w:divBdr>
                <w:top w:val="none" w:sz="0" w:space="0" w:color="auto"/>
                <w:left w:val="none" w:sz="0" w:space="0" w:color="auto"/>
                <w:bottom w:val="none" w:sz="0" w:space="0" w:color="auto"/>
                <w:right w:val="none" w:sz="0" w:space="0" w:color="auto"/>
              </w:divBdr>
            </w:div>
            <w:div w:id="1317612613">
              <w:marLeft w:val="0"/>
              <w:marRight w:val="0"/>
              <w:marTop w:val="0"/>
              <w:marBottom w:val="0"/>
              <w:divBdr>
                <w:top w:val="none" w:sz="0" w:space="0" w:color="auto"/>
                <w:left w:val="none" w:sz="0" w:space="0" w:color="auto"/>
                <w:bottom w:val="none" w:sz="0" w:space="0" w:color="auto"/>
                <w:right w:val="none" w:sz="0" w:space="0" w:color="auto"/>
              </w:divBdr>
            </w:div>
            <w:div w:id="1800026233">
              <w:marLeft w:val="0"/>
              <w:marRight w:val="0"/>
              <w:marTop w:val="0"/>
              <w:marBottom w:val="0"/>
              <w:divBdr>
                <w:top w:val="none" w:sz="0" w:space="0" w:color="auto"/>
                <w:left w:val="none" w:sz="0" w:space="0" w:color="auto"/>
                <w:bottom w:val="none" w:sz="0" w:space="0" w:color="auto"/>
                <w:right w:val="none" w:sz="0" w:space="0" w:color="auto"/>
              </w:divBdr>
            </w:div>
            <w:div w:id="323239415">
              <w:marLeft w:val="0"/>
              <w:marRight w:val="0"/>
              <w:marTop w:val="0"/>
              <w:marBottom w:val="0"/>
              <w:divBdr>
                <w:top w:val="none" w:sz="0" w:space="0" w:color="auto"/>
                <w:left w:val="none" w:sz="0" w:space="0" w:color="auto"/>
                <w:bottom w:val="none" w:sz="0" w:space="0" w:color="auto"/>
                <w:right w:val="none" w:sz="0" w:space="0" w:color="auto"/>
              </w:divBdr>
            </w:div>
            <w:div w:id="1141458688">
              <w:marLeft w:val="0"/>
              <w:marRight w:val="0"/>
              <w:marTop w:val="0"/>
              <w:marBottom w:val="0"/>
              <w:divBdr>
                <w:top w:val="none" w:sz="0" w:space="0" w:color="auto"/>
                <w:left w:val="none" w:sz="0" w:space="0" w:color="auto"/>
                <w:bottom w:val="none" w:sz="0" w:space="0" w:color="auto"/>
                <w:right w:val="none" w:sz="0" w:space="0" w:color="auto"/>
              </w:divBdr>
            </w:div>
            <w:div w:id="1848522046">
              <w:marLeft w:val="0"/>
              <w:marRight w:val="0"/>
              <w:marTop w:val="0"/>
              <w:marBottom w:val="0"/>
              <w:divBdr>
                <w:top w:val="none" w:sz="0" w:space="0" w:color="auto"/>
                <w:left w:val="none" w:sz="0" w:space="0" w:color="auto"/>
                <w:bottom w:val="none" w:sz="0" w:space="0" w:color="auto"/>
                <w:right w:val="none" w:sz="0" w:space="0" w:color="auto"/>
              </w:divBdr>
            </w:div>
            <w:div w:id="300038676">
              <w:marLeft w:val="0"/>
              <w:marRight w:val="0"/>
              <w:marTop w:val="0"/>
              <w:marBottom w:val="0"/>
              <w:divBdr>
                <w:top w:val="none" w:sz="0" w:space="0" w:color="auto"/>
                <w:left w:val="none" w:sz="0" w:space="0" w:color="auto"/>
                <w:bottom w:val="none" w:sz="0" w:space="0" w:color="auto"/>
                <w:right w:val="none" w:sz="0" w:space="0" w:color="auto"/>
              </w:divBdr>
            </w:div>
            <w:div w:id="945238568">
              <w:marLeft w:val="0"/>
              <w:marRight w:val="0"/>
              <w:marTop w:val="0"/>
              <w:marBottom w:val="0"/>
              <w:divBdr>
                <w:top w:val="none" w:sz="0" w:space="0" w:color="auto"/>
                <w:left w:val="none" w:sz="0" w:space="0" w:color="auto"/>
                <w:bottom w:val="none" w:sz="0" w:space="0" w:color="auto"/>
                <w:right w:val="none" w:sz="0" w:space="0" w:color="auto"/>
              </w:divBdr>
            </w:div>
            <w:div w:id="1354069890">
              <w:marLeft w:val="0"/>
              <w:marRight w:val="0"/>
              <w:marTop w:val="0"/>
              <w:marBottom w:val="0"/>
              <w:divBdr>
                <w:top w:val="none" w:sz="0" w:space="0" w:color="auto"/>
                <w:left w:val="none" w:sz="0" w:space="0" w:color="auto"/>
                <w:bottom w:val="none" w:sz="0" w:space="0" w:color="auto"/>
                <w:right w:val="none" w:sz="0" w:space="0" w:color="auto"/>
              </w:divBdr>
            </w:div>
            <w:div w:id="1850944757">
              <w:marLeft w:val="0"/>
              <w:marRight w:val="0"/>
              <w:marTop w:val="0"/>
              <w:marBottom w:val="0"/>
              <w:divBdr>
                <w:top w:val="none" w:sz="0" w:space="0" w:color="auto"/>
                <w:left w:val="none" w:sz="0" w:space="0" w:color="auto"/>
                <w:bottom w:val="none" w:sz="0" w:space="0" w:color="auto"/>
                <w:right w:val="none" w:sz="0" w:space="0" w:color="auto"/>
              </w:divBdr>
            </w:div>
            <w:div w:id="919212802">
              <w:marLeft w:val="0"/>
              <w:marRight w:val="0"/>
              <w:marTop w:val="0"/>
              <w:marBottom w:val="0"/>
              <w:divBdr>
                <w:top w:val="none" w:sz="0" w:space="0" w:color="auto"/>
                <w:left w:val="none" w:sz="0" w:space="0" w:color="auto"/>
                <w:bottom w:val="none" w:sz="0" w:space="0" w:color="auto"/>
                <w:right w:val="none" w:sz="0" w:space="0" w:color="auto"/>
              </w:divBdr>
            </w:div>
            <w:div w:id="1299334524">
              <w:marLeft w:val="0"/>
              <w:marRight w:val="0"/>
              <w:marTop w:val="0"/>
              <w:marBottom w:val="0"/>
              <w:divBdr>
                <w:top w:val="none" w:sz="0" w:space="0" w:color="auto"/>
                <w:left w:val="none" w:sz="0" w:space="0" w:color="auto"/>
                <w:bottom w:val="none" w:sz="0" w:space="0" w:color="auto"/>
                <w:right w:val="none" w:sz="0" w:space="0" w:color="auto"/>
              </w:divBdr>
            </w:div>
            <w:div w:id="1038506741">
              <w:marLeft w:val="0"/>
              <w:marRight w:val="0"/>
              <w:marTop w:val="0"/>
              <w:marBottom w:val="0"/>
              <w:divBdr>
                <w:top w:val="none" w:sz="0" w:space="0" w:color="auto"/>
                <w:left w:val="none" w:sz="0" w:space="0" w:color="auto"/>
                <w:bottom w:val="none" w:sz="0" w:space="0" w:color="auto"/>
                <w:right w:val="none" w:sz="0" w:space="0" w:color="auto"/>
              </w:divBdr>
            </w:div>
            <w:div w:id="417167748">
              <w:marLeft w:val="0"/>
              <w:marRight w:val="0"/>
              <w:marTop w:val="0"/>
              <w:marBottom w:val="0"/>
              <w:divBdr>
                <w:top w:val="none" w:sz="0" w:space="0" w:color="auto"/>
                <w:left w:val="none" w:sz="0" w:space="0" w:color="auto"/>
                <w:bottom w:val="none" w:sz="0" w:space="0" w:color="auto"/>
                <w:right w:val="none" w:sz="0" w:space="0" w:color="auto"/>
              </w:divBdr>
            </w:div>
            <w:div w:id="1713142926">
              <w:marLeft w:val="0"/>
              <w:marRight w:val="0"/>
              <w:marTop w:val="0"/>
              <w:marBottom w:val="0"/>
              <w:divBdr>
                <w:top w:val="none" w:sz="0" w:space="0" w:color="auto"/>
                <w:left w:val="none" w:sz="0" w:space="0" w:color="auto"/>
                <w:bottom w:val="none" w:sz="0" w:space="0" w:color="auto"/>
                <w:right w:val="none" w:sz="0" w:space="0" w:color="auto"/>
              </w:divBdr>
            </w:div>
            <w:div w:id="219875599">
              <w:marLeft w:val="0"/>
              <w:marRight w:val="0"/>
              <w:marTop w:val="0"/>
              <w:marBottom w:val="0"/>
              <w:divBdr>
                <w:top w:val="none" w:sz="0" w:space="0" w:color="auto"/>
                <w:left w:val="none" w:sz="0" w:space="0" w:color="auto"/>
                <w:bottom w:val="none" w:sz="0" w:space="0" w:color="auto"/>
                <w:right w:val="none" w:sz="0" w:space="0" w:color="auto"/>
              </w:divBdr>
            </w:div>
            <w:div w:id="123617545">
              <w:marLeft w:val="0"/>
              <w:marRight w:val="0"/>
              <w:marTop w:val="0"/>
              <w:marBottom w:val="0"/>
              <w:divBdr>
                <w:top w:val="none" w:sz="0" w:space="0" w:color="auto"/>
                <w:left w:val="none" w:sz="0" w:space="0" w:color="auto"/>
                <w:bottom w:val="none" w:sz="0" w:space="0" w:color="auto"/>
                <w:right w:val="none" w:sz="0" w:space="0" w:color="auto"/>
              </w:divBdr>
            </w:div>
            <w:div w:id="109979216">
              <w:marLeft w:val="0"/>
              <w:marRight w:val="0"/>
              <w:marTop w:val="0"/>
              <w:marBottom w:val="0"/>
              <w:divBdr>
                <w:top w:val="none" w:sz="0" w:space="0" w:color="auto"/>
                <w:left w:val="none" w:sz="0" w:space="0" w:color="auto"/>
                <w:bottom w:val="none" w:sz="0" w:space="0" w:color="auto"/>
                <w:right w:val="none" w:sz="0" w:space="0" w:color="auto"/>
              </w:divBdr>
            </w:div>
            <w:div w:id="1298532927">
              <w:marLeft w:val="0"/>
              <w:marRight w:val="0"/>
              <w:marTop w:val="0"/>
              <w:marBottom w:val="0"/>
              <w:divBdr>
                <w:top w:val="none" w:sz="0" w:space="0" w:color="auto"/>
                <w:left w:val="none" w:sz="0" w:space="0" w:color="auto"/>
                <w:bottom w:val="none" w:sz="0" w:space="0" w:color="auto"/>
                <w:right w:val="none" w:sz="0" w:space="0" w:color="auto"/>
              </w:divBdr>
            </w:div>
            <w:div w:id="500002612">
              <w:marLeft w:val="0"/>
              <w:marRight w:val="0"/>
              <w:marTop w:val="0"/>
              <w:marBottom w:val="0"/>
              <w:divBdr>
                <w:top w:val="none" w:sz="0" w:space="0" w:color="auto"/>
                <w:left w:val="none" w:sz="0" w:space="0" w:color="auto"/>
                <w:bottom w:val="none" w:sz="0" w:space="0" w:color="auto"/>
                <w:right w:val="none" w:sz="0" w:space="0" w:color="auto"/>
              </w:divBdr>
            </w:div>
            <w:div w:id="1105925570">
              <w:marLeft w:val="0"/>
              <w:marRight w:val="0"/>
              <w:marTop w:val="0"/>
              <w:marBottom w:val="0"/>
              <w:divBdr>
                <w:top w:val="none" w:sz="0" w:space="0" w:color="auto"/>
                <w:left w:val="none" w:sz="0" w:space="0" w:color="auto"/>
                <w:bottom w:val="none" w:sz="0" w:space="0" w:color="auto"/>
                <w:right w:val="none" w:sz="0" w:space="0" w:color="auto"/>
              </w:divBdr>
            </w:div>
            <w:div w:id="1109204394">
              <w:marLeft w:val="0"/>
              <w:marRight w:val="0"/>
              <w:marTop w:val="0"/>
              <w:marBottom w:val="0"/>
              <w:divBdr>
                <w:top w:val="none" w:sz="0" w:space="0" w:color="auto"/>
                <w:left w:val="none" w:sz="0" w:space="0" w:color="auto"/>
                <w:bottom w:val="none" w:sz="0" w:space="0" w:color="auto"/>
                <w:right w:val="none" w:sz="0" w:space="0" w:color="auto"/>
              </w:divBdr>
            </w:div>
            <w:div w:id="41901766">
              <w:marLeft w:val="0"/>
              <w:marRight w:val="0"/>
              <w:marTop w:val="0"/>
              <w:marBottom w:val="0"/>
              <w:divBdr>
                <w:top w:val="none" w:sz="0" w:space="0" w:color="auto"/>
                <w:left w:val="none" w:sz="0" w:space="0" w:color="auto"/>
                <w:bottom w:val="none" w:sz="0" w:space="0" w:color="auto"/>
                <w:right w:val="none" w:sz="0" w:space="0" w:color="auto"/>
              </w:divBdr>
            </w:div>
            <w:div w:id="1877113667">
              <w:marLeft w:val="0"/>
              <w:marRight w:val="0"/>
              <w:marTop w:val="0"/>
              <w:marBottom w:val="0"/>
              <w:divBdr>
                <w:top w:val="none" w:sz="0" w:space="0" w:color="auto"/>
                <w:left w:val="none" w:sz="0" w:space="0" w:color="auto"/>
                <w:bottom w:val="none" w:sz="0" w:space="0" w:color="auto"/>
                <w:right w:val="none" w:sz="0" w:space="0" w:color="auto"/>
              </w:divBdr>
            </w:div>
            <w:div w:id="1604803942">
              <w:marLeft w:val="0"/>
              <w:marRight w:val="0"/>
              <w:marTop w:val="0"/>
              <w:marBottom w:val="0"/>
              <w:divBdr>
                <w:top w:val="none" w:sz="0" w:space="0" w:color="auto"/>
                <w:left w:val="none" w:sz="0" w:space="0" w:color="auto"/>
                <w:bottom w:val="none" w:sz="0" w:space="0" w:color="auto"/>
                <w:right w:val="none" w:sz="0" w:space="0" w:color="auto"/>
              </w:divBdr>
            </w:div>
            <w:div w:id="768698386">
              <w:marLeft w:val="0"/>
              <w:marRight w:val="0"/>
              <w:marTop w:val="0"/>
              <w:marBottom w:val="0"/>
              <w:divBdr>
                <w:top w:val="none" w:sz="0" w:space="0" w:color="auto"/>
                <w:left w:val="none" w:sz="0" w:space="0" w:color="auto"/>
                <w:bottom w:val="none" w:sz="0" w:space="0" w:color="auto"/>
                <w:right w:val="none" w:sz="0" w:space="0" w:color="auto"/>
              </w:divBdr>
            </w:div>
            <w:div w:id="409078847">
              <w:marLeft w:val="0"/>
              <w:marRight w:val="0"/>
              <w:marTop w:val="0"/>
              <w:marBottom w:val="0"/>
              <w:divBdr>
                <w:top w:val="none" w:sz="0" w:space="0" w:color="auto"/>
                <w:left w:val="none" w:sz="0" w:space="0" w:color="auto"/>
                <w:bottom w:val="none" w:sz="0" w:space="0" w:color="auto"/>
                <w:right w:val="none" w:sz="0" w:space="0" w:color="auto"/>
              </w:divBdr>
            </w:div>
            <w:div w:id="1724139119">
              <w:marLeft w:val="0"/>
              <w:marRight w:val="0"/>
              <w:marTop w:val="0"/>
              <w:marBottom w:val="0"/>
              <w:divBdr>
                <w:top w:val="none" w:sz="0" w:space="0" w:color="auto"/>
                <w:left w:val="none" w:sz="0" w:space="0" w:color="auto"/>
                <w:bottom w:val="none" w:sz="0" w:space="0" w:color="auto"/>
                <w:right w:val="none" w:sz="0" w:space="0" w:color="auto"/>
              </w:divBdr>
            </w:div>
            <w:div w:id="881476238">
              <w:marLeft w:val="0"/>
              <w:marRight w:val="0"/>
              <w:marTop w:val="0"/>
              <w:marBottom w:val="0"/>
              <w:divBdr>
                <w:top w:val="none" w:sz="0" w:space="0" w:color="auto"/>
                <w:left w:val="none" w:sz="0" w:space="0" w:color="auto"/>
                <w:bottom w:val="none" w:sz="0" w:space="0" w:color="auto"/>
                <w:right w:val="none" w:sz="0" w:space="0" w:color="auto"/>
              </w:divBdr>
            </w:div>
            <w:div w:id="1452018729">
              <w:marLeft w:val="0"/>
              <w:marRight w:val="0"/>
              <w:marTop w:val="0"/>
              <w:marBottom w:val="0"/>
              <w:divBdr>
                <w:top w:val="none" w:sz="0" w:space="0" w:color="auto"/>
                <w:left w:val="none" w:sz="0" w:space="0" w:color="auto"/>
                <w:bottom w:val="none" w:sz="0" w:space="0" w:color="auto"/>
                <w:right w:val="none" w:sz="0" w:space="0" w:color="auto"/>
              </w:divBdr>
            </w:div>
            <w:div w:id="490602670">
              <w:marLeft w:val="0"/>
              <w:marRight w:val="0"/>
              <w:marTop w:val="0"/>
              <w:marBottom w:val="0"/>
              <w:divBdr>
                <w:top w:val="none" w:sz="0" w:space="0" w:color="auto"/>
                <w:left w:val="none" w:sz="0" w:space="0" w:color="auto"/>
                <w:bottom w:val="none" w:sz="0" w:space="0" w:color="auto"/>
                <w:right w:val="none" w:sz="0" w:space="0" w:color="auto"/>
              </w:divBdr>
            </w:div>
            <w:div w:id="546265243">
              <w:marLeft w:val="0"/>
              <w:marRight w:val="0"/>
              <w:marTop w:val="0"/>
              <w:marBottom w:val="0"/>
              <w:divBdr>
                <w:top w:val="none" w:sz="0" w:space="0" w:color="auto"/>
                <w:left w:val="none" w:sz="0" w:space="0" w:color="auto"/>
                <w:bottom w:val="none" w:sz="0" w:space="0" w:color="auto"/>
                <w:right w:val="none" w:sz="0" w:space="0" w:color="auto"/>
              </w:divBdr>
            </w:div>
            <w:div w:id="1225526993">
              <w:marLeft w:val="0"/>
              <w:marRight w:val="0"/>
              <w:marTop w:val="0"/>
              <w:marBottom w:val="0"/>
              <w:divBdr>
                <w:top w:val="none" w:sz="0" w:space="0" w:color="auto"/>
                <w:left w:val="none" w:sz="0" w:space="0" w:color="auto"/>
                <w:bottom w:val="none" w:sz="0" w:space="0" w:color="auto"/>
                <w:right w:val="none" w:sz="0" w:space="0" w:color="auto"/>
              </w:divBdr>
            </w:div>
            <w:div w:id="1715425813">
              <w:marLeft w:val="0"/>
              <w:marRight w:val="0"/>
              <w:marTop w:val="0"/>
              <w:marBottom w:val="0"/>
              <w:divBdr>
                <w:top w:val="none" w:sz="0" w:space="0" w:color="auto"/>
                <w:left w:val="none" w:sz="0" w:space="0" w:color="auto"/>
                <w:bottom w:val="none" w:sz="0" w:space="0" w:color="auto"/>
                <w:right w:val="none" w:sz="0" w:space="0" w:color="auto"/>
              </w:divBdr>
            </w:div>
            <w:div w:id="200020656">
              <w:marLeft w:val="0"/>
              <w:marRight w:val="0"/>
              <w:marTop w:val="0"/>
              <w:marBottom w:val="0"/>
              <w:divBdr>
                <w:top w:val="none" w:sz="0" w:space="0" w:color="auto"/>
                <w:left w:val="none" w:sz="0" w:space="0" w:color="auto"/>
                <w:bottom w:val="none" w:sz="0" w:space="0" w:color="auto"/>
                <w:right w:val="none" w:sz="0" w:space="0" w:color="auto"/>
              </w:divBdr>
            </w:div>
            <w:div w:id="1932541447">
              <w:marLeft w:val="0"/>
              <w:marRight w:val="0"/>
              <w:marTop w:val="0"/>
              <w:marBottom w:val="0"/>
              <w:divBdr>
                <w:top w:val="none" w:sz="0" w:space="0" w:color="auto"/>
                <w:left w:val="none" w:sz="0" w:space="0" w:color="auto"/>
                <w:bottom w:val="none" w:sz="0" w:space="0" w:color="auto"/>
                <w:right w:val="none" w:sz="0" w:space="0" w:color="auto"/>
              </w:divBdr>
            </w:div>
            <w:div w:id="642395909">
              <w:marLeft w:val="0"/>
              <w:marRight w:val="0"/>
              <w:marTop w:val="0"/>
              <w:marBottom w:val="0"/>
              <w:divBdr>
                <w:top w:val="none" w:sz="0" w:space="0" w:color="auto"/>
                <w:left w:val="none" w:sz="0" w:space="0" w:color="auto"/>
                <w:bottom w:val="none" w:sz="0" w:space="0" w:color="auto"/>
                <w:right w:val="none" w:sz="0" w:space="0" w:color="auto"/>
              </w:divBdr>
            </w:div>
            <w:div w:id="1589462134">
              <w:marLeft w:val="0"/>
              <w:marRight w:val="0"/>
              <w:marTop w:val="0"/>
              <w:marBottom w:val="0"/>
              <w:divBdr>
                <w:top w:val="none" w:sz="0" w:space="0" w:color="auto"/>
                <w:left w:val="none" w:sz="0" w:space="0" w:color="auto"/>
                <w:bottom w:val="none" w:sz="0" w:space="0" w:color="auto"/>
                <w:right w:val="none" w:sz="0" w:space="0" w:color="auto"/>
              </w:divBdr>
            </w:div>
            <w:div w:id="254285757">
              <w:marLeft w:val="0"/>
              <w:marRight w:val="0"/>
              <w:marTop w:val="0"/>
              <w:marBottom w:val="0"/>
              <w:divBdr>
                <w:top w:val="none" w:sz="0" w:space="0" w:color="auto"/>
                <w:left w:val="none" w:sz="0" w:space="0" w:color="auto"/>
                <w:bottom w:val="none" w:sz="0" w:space="0" w:color="auto"/>
                <w:right w:val="none" w:sz="0" w:space="0" w:color="auto"/>
              </w:divBdr>
            </w:div>
            <w:div w:id="765272575">
              <w:marLeft w:val="0"/>
              <w:marRight w:val="0"/>
              <w:marTop w:val="0"/>
              <w:marBottom w:val="0"/>
              <w:divBdr>
                <w:top w:val="none" w:sz="0" w:space="0" w:color="auto"/>
                <w:left w:val="none" w:sz="0" w:space="0" w:color="auto"/>
                <w:bottom w:val="none" w:sz="0" w:space="0" w:color="auto"/>
                <w:right w:val="none" w:sz="0" w:space="0" w:color="auto"/>
              </w:divBdr>
            </w:div>
            <w:div w:id="1218316364">
              <w:marLeft w:val="0"/>
              <w:marRight w:val="0"/>
              <w:marTop w:val="0"/>
              <w:marBottom w:val="0"/>
              <w:divBdr>
                <w:top w:val="none" w:sz="0" w:space="0" w:color="auto"/>
                <w:left w:val="none" w:sz="0" w:space="0" w:color="auto"/>
                <w:bottom w:val="none" w:sz="0" w:space="0" w:color="auto"/>
                <w:right w:val="none" w:sz="0" w:space="0" w:color="auto"/>
              </w:divBdr>
            </w:div>
            <w:div w:id="1231112714">
              <w:marLeft w:val="0"/>
              <w:marRight w:val="0"/>
              <w:marTop w:val="0"/>
              <w:marBottom w:val="0"/>
              <w:divBdr>
                <w:top w:val="none" w:sz="0" w:space="0" w:color="auto"/>
                <w:left w:val="none" w:sz="0" w:space="0" w:color="auto"/>
                <w:bottom w:val="none" w:sz="0" w:space="0" w:color="auto"/>
                <w:right w:val="none" w:sz="0" w:space="0" w:color="auto"/>
              </w:divBdr>
            </w:div>
            <w:div w:id="234097089">
              <w:marLeft w:val="0"/>
              <w:marRight w:val="0"/>
              <w:marTop w:val="0"/>
              <w:marBottom w:val="0"/>
              <w:divBdr>
                <w:top w:val="none" w:sz="0" w:space="0" w:color="auto"/>
                <w:left w:val="none" w:sz="0" w:space="0" w:color="auto"/>
                <w:bottom w:val="none" w:sz="0" w:space="0" w:color="auto"/>
                <w:right w:val="none" w:sz="0" w:space="0" w:color="auto"/>
              </w:divBdr>
            </w:div>
            <w:div w:id="840243065">
              <w:marLeft w:val="0"/>
              <w:marRight w:val="0"/>
              <w:marTop w:val="0"/>
              <w:marBottom w:val="0"/>
              <w:divBdr>
                <w:top w:val="none" w:sz="0" w:space="0" w:color="auto"/>
                <w:left w:val="none" w:sz="0" w:space="0" w:color="auto"/>
                <w:bottom w:val="none" w:sz="0" w:space="0" w:color="auto"/>
                <w:right w:val="none" w:sz="0" w:space="0" w:color="auto"/>
              </w:divBdr>
            </w:div>
            <w:div w:id="285889458">
              <w:marLeft w:val="0"/>
              <w:marRight w:val="0"/>
              <w:marTop w:val="0"/>
              <w:marBottom w:val="0"/>
              <w:divBdr>
                <w:top w:val="none" w:sz="0" w:space="0" w:color="auto"/>
                <w:left w:val="none" w:sz="0" w:space="0" w:color="auto"/>
                <w:bottom w:val="none" w:sz="0" w:space="0" w:color="auto"/>
                <w:right w:val="none" w:sz="0" w:space="0" w:color="auto"/>
              </w:divBdr>
            </w:div>
            <w:div w:id="1695308555">
              <w:marLeft w:val="0"/>
              <w:marRight w:val="0"/>
              <w:marTop w:val="0"/>
              <w:marBottom w:val="0"/>
              <w:divBdr>
                <w:top w:val="none" w:sz="0" w:space="0" w:color="auto"/>
                <w:left w:val="none" w:sz="0" w:space="0" w:color="auto"/>
                <w:bottom w:val="none" w:sz="0" w:space="0" w:color="auto"/>
                <w:right w:val="none" w:sz="0" w:space="0" w:color="auto"/>
              </w:divBdr>
            </w:div>
            <w:div w:id="1795559431">
              <w:marLeft w:val="0"/>
              <w:marRight w:val="0"/>
              <w:marTop w:val="0"/>
              <w:marBottom w:val="0"/>
              <w:divBdr>
                <w:top w:val="none" w:sz="0" w:space="0" w:color="auto"/>
                <w:left w:val="none" w:sz="0" w:space="0" w:color="auto"/>
                <w:bottom w:val="none" w:sz="0" w:space="0" w:color="auto"/>
                <w:right w:val="none" w:sz="0" w:space="0" w:color="auto"/>
              </w:divBdr>
            </w:div>
            <w:div w:id="1838304051">
              <w:marLeft w:val="0"/>
              <w:marRight w:val="0"/>
              <w:marTop w:val="0"/>
              <w:marBottom w:val="0"/>
              <w:divBdr>
                <w:top w:val="none" w:sz="0" w:space="0" w:color="auto"/>
                <w:left w:val="none" w:sz="0" w:space="0" w:color="auto"/>
                <w:bottom w:val="none" w:sz="0" w:space="0" w:color="auto"/>
                <w:right w:val="none" w:sz="0" w:space="0" w:color="auto"/>
              </w:divBdr>
            </w:div>
            <w:div w:id="350953438">
              <w:marLeft w:val="0"/>
              <w:marRight w:val="0"/>
              <w:marTop w:val="0"/>
              <w:marBottom w:val="0"/>
              <w:divBdr>
                <w:top w:val="none" w:sz="0" w:space="0" w:color="auto"/>
                <w:left w:val="none" w:sz="0" w:space="0" w:color="auto"/>
                <w:bottom w:val="none" w:sz="0" w:space="0" w:color="auto"/>
                <w:right w:val="none" w:sz="0" w:space="0" w:color="auto"/>
              </w:divBdr>
            </w:div>
            <w:div w:id="724178091">
              <w:marLeft w:val="0"/>
              <w:marRight w:val="0"/>
              <w:marTop w:val="0"/>
              <w:marBottom w:val="0"/>
              <w:divBdr>
                <w:top w:val="none" w:sz="0" w:space="0" w:color="auto"/>
                <w:left w:val="none" w:sz="0" w:space="0" w:color="auto"/>
                <w:bottom w:val="none" w:sz="0" w:space="0" w:color="auto"/>
                <w:right w:val="none" w:sz="0" w:space="0" w:color="auto"/>
              </w:divBdr>
            </w:div>
            <w:div w:id="1773163372">
              <w:marLeft w:val="0"/>
              <w:marRight w:val="0"/>
              <w:marTop w:val="0"/>
              <w:marBottom w:val="0"/>
              <w:divBdr>
                <w:top w:val="none" w:sz="0" w:space="0" w:color="auto"/>
                <w:left w:val="none" w:sz="0" w:space="0" w:color="auto"/>
                <w:bottom w:val="none" w:sz="0" w:space="0" w:color="auto"/>
                <w:right w:val="none" w:sz="0" w:space="0" w:color="auto"/>
              </w:divBdr>
            </w:div>
            <w:div w:id="1754543419">
              <w:marLeft w:val="0"/>
              <w:marRight w:val="0"/>
              <w:marTop w:val="0"/>
              <w:marBottom w:val="0"/>
              <w:divBdr>
                <w:top w:val="none" w:sz="0" w:space="0" w:color="auto"/>
                <w:left w:val="none" w:sz="0" w:space="0" w:color="auto"/>
                <w:bottom w:val="none" w:sz="0" w:space="0" w:color="auto"/>
                <w:right w:val="none" w:sz="0" w:space="0" w:color="auto"/>
              </w:divBdr>
            </w:div>
            <w:div w:id="521477547">
              <w:marLeft w:val="0"/>
              <w:marRight w:val="0"/>
              <w:marTop w:val="0"/>
              <w:marBottom w:val="0"/>
              <w:divBdr>
                <w:top w:val="none" w:sz="0" w:space="0" w:color="auto"/>
                <w:left w:val="none" w:sz="0" w:space="0" w:color="auto"/>
                <w:bottom w:val="none" w:sz="0" w:space="0" w:color="auto"/>
                <w:right w:val="none" w:sz="0" w:space="0" w:color="auto"/>
              </w:divBdr>
            </w:div>
            <w:div w:id="704326504">
              <w:marLeft w:val="0"/>
              <w:marRight w:val="0"/>
              <w:marTop w:val="0"/>
              <w:marBottom w:val="0"/>
              <w:divBdr>
                <w:top w:val="none" w:sz="0" w:space="0" w:color="auto"/>
                <w:left w:val="none" w:sz="0" w:space="0" w:color="auto"/>
                <w:bottom w:val="none" w:sz="0" w:space="0" w:color="auto"/>
                <w:right w:val="none" w:sz="0" w:space="0" w:color="auto"/>
              </w:divBdr>
            </w:div>
            <w:div w:id="1032921395">
              <w:marLeft w:val="0"/>
              <w:marRight w:val="0"/>
              <w:marTop w:val="0"/>
              <w:marBottom w:val="0"/>
              <w:divBdr>
                <w:top w:val="none" w:sz="0" w:space="0" w:color="auto"/>
                <w:left w:val="none" w:sz="0" w:space="0" w:color="auto"/>
                <w:bottom w:val="none" w:sz="0" w:space="0" w:color="auto"/>
                <w:right w:val="none" w:sz="0" w:space="0" w:color="auto"/>
              </w:divBdr>
            </w:div>
            <w:div w:id="576136547">
              <w:marLeft w:val="0"/>
              <w:marRight w:val="0"/>
              <w:marTop w:val="0"/>
              <w:marBottom w:val="0"/>
              <w:divBdr>
                <w:top w:val="none" w:sz="0" w:space="0" w:color="auto"/>
                <w:left w:val="none" w:sz="0" w:space="0" w:color="auto"/>
                <w:bottom w:val="none" w:sz="0" w:space="0" w:color="auto"/>
                <w:right w:val="none" w:sz="0" w:space="0" w:color="auto"/>
              </w:divBdr>
            </w:div>
            <w:div w:id="1406874987">
              <w:marLeft w:val="0"/>
              <w:marRight w:val="0"/>
              <w:marTop w:val="0"/>
              <w:marBottom w:val="0"/>
              <w:divBdr>
                <w:top w:val="none" w:sz="0" w:space="0" w:color="auto"/>
                <w:left w:val="none" w:sz="0" w:space="0" w:color="auto"/>
                <w:bottom w:val="none" w:sz="0" w:space="0" w:color="auto"/>
                <w:right w:val="none" w:sz="0" w:space="0" w:color="auto"/>
              </w:divBdr>
            </w:div>
            <w:div w:id="1580404195">
              <w:marLeft w:val="0"/>
              <w:marRight w:val="0"/>
              <w:marTop w:val="0"/>
              <w:marBottom w:val="0"/>
              <w:divBdr>
                <w:top w:val="none" w:sz="0" w:space="0" w:color="auto"/>
                <w:left w:val="none" w:sz="0" w:space="0" w:color="auto"/>
                <w:bottom w:val="none" w:sz="0" w:space="0" w:color="auto"/>
                <w:right w:val="none" w:sz="0" w:space="0" w:color="auto"/>
              </w:divBdr>
            </w:div>
            <w:div w:id="1476800870">
              <w:marLeft w:val="0"/>
              <w:marRight w:val="0"/>
              <w:marTop w:val="0"/>
              <w:marBottom w:val="0"/>
              <w:divBdr>
                <w:top w:val="none" w:sz="0" w:space="0" w:color="auto"/>
                <w:left w:val="none" w:sz="0" w:space="0" w:color="auto"/>
                <w:bottom w:val="none" w:sz="0" w:space="0" w:color="auto"/>
                <w:right w:val="none" w:sz="0" w:space="0" w:color="auto"/>
              </w:divBdr>
            </w:div>
            <w:div w:id="863246623">
              <w:marLeft w:val="0"/>
              <w:marRight w:val="0"/>
              <w:marTop w:val="0"/>
              <w:marBottom w:val="0"/>
              <w:divBdr>
                <w:top w:val="none" w:sz="0" w:space="0" w:color="auto"/>
                <w:left w:val="none" w:sz="0" w:space="0" w:color="auto"/>
                <w:bottom w:val="none" w:sz="0" w:space="0" w:color="auto"/>
                <w:right w:val="none" w:sz="0" w:space="0" w:color="auto"/>
              </w:divBdr>
            </w:div>
            <w:div w:id="1172572339">
              <w:marLeft w:val="0"/>
              <w:marRight w:val="0"/>
              <w:marTop w:val="0"/>
              <w:marBottom w:val="0"/>
              <w:divBdr>
                <w:top w:val="none" w:sz="0" w:space="0" w:color="auto"/>
                <w:left w:val="none" w:sz="0" w:space="0" w:color="auto"/>
                <w:bottom w:val="none" w:sz="0" w:space="0" w:color="auto"/>
                <w:right w:val="none" w:sz="0" w:space="0" w:color="auto"/>
              </w:divBdr>
            </w:div>
            <w:div w:id="1187325173">
              <w:marLeft w:val="0"/>
              <w:marRight w:val="0"/>
              <w:marTop w:val="0"/>
              <w:marBottom w:val="0"/>
              <w:divBdr>
                <w:top w:val="none" w:sz="0" w:space="0" w:color="auto"/>
                <w:left w:val="none" w:sz="0" w:space="0" w:color="auto"/>
                <w:bottom w:val="none" w:sz="0" w:space="0" w:color="auto"/>
                <w:right w:val="none" w:sz="0" w:space="0" w:color="auto"/>
              </w:divBdr>
            </w:div>
            <w:div w:id="1411923267">
              <w:marLeft w:val="0"/>
              <w:marRight w:val="0"/>
              <w:marTop w:val="0"/>
              <w:marBottom w:val="0"/>
              <w:divBdr>
                <w:top w:val="none" w:sz="0" w:space="0" w:color="auto"/>
                <w:left w:val="none" w:sz="0" w:space="0" w:color="auto"/>
                <w:bottom w:val="none" w:sz="0" w:space="0" w:color="auto"/>
                <w:right w:val="none" w:sz="0" w:space="0" w:color="auto"/>
              </w:divBdr>
            </w:div>
            <w:div w:id="1442610170">
              <w:marLeft w:val="0"/>
              <w:marRight w:val="0"/>
              <w:marTop w:val="0"/>
              <w:marBottom w:val="0"/>
              <w:divBdr>
                <w:top w:val="none" w:sz="0" w:space="0" w:color="auto"/>
                <w:left w:val="none" w:sz="0" w:space="0" w:color="auto"/>
                <w:bottom w:val="none" w:sz="0" w:space="0" w:color="auto"/>
                <w:right w:val="none" w:sz="0" w:space="0" w:color="auto"/>
              </w:divBdr>
            </w:div>
            <w:div w:id="1610507055">
              <w:marLeft w:val="0"/>
              <w:marRight w:val="0"/>
              <w:marTop w:val="0"/>
              <w:marBottom w:val="0"/>
              <w:divBdr>
                <w:top w:val="none" w:sz="0" w:space="0" w:color="auto"/>
                <w:left w:val="none" w:sz="0" w:space="0" w:color="auto"/>
                <w:bottom w:val="none" w:sz="0" w:space="0" w:color="auto"/>
                <w:right w:val="none" w:sz="0" w:space="0" w:color="auto"/>
              </w:divBdr>
            </w:div>
            <w:div w:id="636835848">
              <w:marLeft w:val="0"/>
              <w:marRight w:val="0"/>
              <w:marTop w:val="0"/>
              <w:marBottom w:val="0"/>
              <w:divBdr>
                <w:top w:val="none" w:sz="0" w:space="0" w:color="auto"/>
                <w:left w:val="none" w:sz="0" w:space="0" w:color="auto"/>
                <w:bottom w:val="none" w:sz="0" w:space="0" w:color="auto"/>
                <w:right w:val="none" w:sz="0" w:space="0" w:color="auto"/>
              </w:divBdr>
            </w:div>
            <w:div w:id="1378772302">
              <w:marLeft w:val="0"/>
              <w:marRight w:val="0"/>
              <w:marTop w:val="0"/>
              <w:marBottom w:val="0"/>
              <w:divBdr>
                <w:top w:val="none" w:sz="0" w:space="0" w:color="auto"/>
                <w:left w:val="none" w:sz="0" w:space="0" w:color="auto"/>
                <w:bottom w:val="none" w:sz="0" w:space="0" w:color="auto"/>
                <w:right w:val="none" w:sz="0" w:space="0" w:color="auto"/>
              </w:divBdr>
            </w:div>
            <w:div w:id="331491925">
              <w:marLeft w:val="0"/>
              <w:marRight w:val="0"/>
              <w:marTop w:val="0"/>
              <w:marBottom w:val="0"/>
              <w:divBdr>
                <w:top w:val="none" w:sz="0" w:space="0" w:color="auto"/>
                <w:left w:val="none" w:sz="0" w:space="0" w:color="auto"/>
                <w:bottom w:val="none" w:sz="0" w:space="0" w:color="auto"/>
                <w:right w:val="none" w:sz="0" w:space="0" w:color="auto"/>
              </w:divBdr>
            </w:div>
            <w:div w:id="194927274">
              <w:marLeft w:val="0"/>
              <w:marRight w:val="0"/>
              <w:marTop w:val="0"/>
              <w:marBottom w:val="0"/>
              <w:divBdr>
                <w:top w:val="none" w:sz="0" w:space="0" w:color="auto"/>
                <w:left w:val="none" w:sz="0" w:space="0" w:color="auto"/>
                <w:bottom w:val="none" w:sz="0" w:space="0" w:color="auto"/>
                <w:right w:val="none" w:sz="0" w:space="0" w:color="auto"/>
              </w:divBdr>
            </w:div>
            <w:div w:id="1297485865">
              <w:marLeft w:val="0"/>
              <w:marRight w:val="0"/>
              <w:marTop w:val="0"/>
              <w:marBottom w:val="0"/>
              <w:divBdr>
                <w:top w:val="none" w:sz="0" w:space="0" w:color="auto"/>
                <w:left w:val="none" w:sz="0" w:space="0" w:color="auto"/>
                <w:bottom w:val="none" w:sz="0" w:space="0" w:color="auto"/>
                <w:right w:val="none" w:sz="0" w:space="0" w:color="auto"/>
              </w:divBdr>
            </w:div>
            <w:div w:id="2080899866">
              <w:marLeft w:val="0"/>
              <w:marRight w:val="0"/>
              <w:marTop w:val="0"/>
              <w:marBottom w:val="0"/>
              <w:divBdr>
                <w:top w:val="none" w:sz="0" w:space="0" w:color="auto"/>
                <w:left w:val="none" w:sz="0" w:space="0" w:color="auto"/>
                <w:bottom w:val="none" w:sz="0" w:space="0" w:color="auto"/>
                <w:right w:val="none" w:sz="0" w:space="0" w:color="auto"/>
              </w:divBdr>
            </w:div>
            <w:div w:id="240330163">
              <w:marLeft w:val="0"/>
              <w:marRight w:val="0"/>
              <w:marTop w:val="0"/>
              <w:marBottom w:val="0"/>
              <w:divBdr>
                <w:top w:val="none" w:sz="0" w:space="0" w:color="auto"/>
                <w:left w:val="none" w:sz="0" w:space="0" w:color="auto"/>
                <w:bottom w:val="none" w:sz="0" w:space="0" w:color="auto"/>
                <w:right w:val="none" w:sz="0" w:space="0" w:color="auto"/>
              </w:divBdr>
            </w:div>
            <w:div w:id="1303999271">
              <w:marLeft w:val="0"/>
              <w:marRight w:val="0"/>
              <w:marTop w:val="0"/>
              <w:marBottom w:val="0"/>
              <w:divBdr>
                <w:top w:val="none" w:sz="0" w:space="0" w:color="auto"/>
                <w:left w:val="none" w:sz="0" w:space="0" w:color="auto"/>
                <w:bottom w:val="none" w:sz="0" w:space="0" w:color="auto"/>
                <w:right w:val="none" w:sz="0" w:space="0" w:color="auto"/>
              </w:divBdr>
            </w:div>
            <w:div w:id="1221361266">
              <w:marLeft w:val="0"/>
              <w:marRight w:val="0"/>
              <w:marTop w:val="0"/>
              <w:marBottom w:val="0"/>
              <w:divBdr>
                <w:top w:val="none" w:sz="0" w:space="0" w:color="auto"/>
                <w:left w:val="none" w:sz="0" w:space="0" w:color="auto"/>
                <w:bottom w:val="none" w:sz="0" w:space="0" w:color="auto"/>
                <w:right w:val="none" w:sz="0" w:space="0" w:color="auto"/>
              </w:divBdr>
            </w:div>
            <w:div w:id="461963568">
              <w:marLeft w:val="0"/>
              <w:marRight w:val="0"/>
              <w:marTop w:val="0"/>
              <w:marBottom w:val="0"/>
              <w:divBdr>
                <w:top w:val="none" w:sz="0" w:space="0" w:color="auto"/>
                <w:left w:val="none" w:sz="0" w:space="0" w:color="auto"/>
                <w:bottom w:val="none" w:sz="0" w:space="0" w:color="auto"/>
                <w:right w:val="none" w:sz="0" w:space="0" w:color="auto"/>
              </w:divBdr>
            </w:div>
            <w:div w:id="278727591">
              <w:marLeft w:val="0"/>
              <w:marRight w:val="0"/>
              <w:marTop w:val="0"/>
              <w:marBottom w:val="0"/>
              <w:divBdr>
                <w:top w:val="none" w:sz="0" w:space="0" w:color="auto"/>
                <w:left w:val="none" w:sz="0" w:space="0" w:color="auto"/>
                <w:bottom w:val="none" w:sz="0" w:space="0" w:color="auto"/>
                <w:right w:val="none" w:sz="0" w:space="0" w:color="auto"/>
              </w:divBdr>
            </w:div>
            <w:div w:id="507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riigiteataja.ee/akt/12828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sdaba.lv"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5614</Words>
  <Characters>3200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AndrisS</cp:lastModifiedBy>
  <cp:revision>6</cp:revision>
  <dcterms:created xsi:type="dcterms:W3CDTF">2015-12-07T09:35:00Z</dcterms:created>
  <dcterms:modified xsi:type="dcterms:W3CDTF">2016-08-18T11:31:00Z</dcterms:modified>
</cp:coreProperties>
</file>