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62" w:rsidRPr="008B5070" w:rsidRDefault="00CB5A62" w:rsidP="00CB5A62">
      <w:pPr>
        <w:ind w:right="-235"/>
        <w:jc w:val="right"/>
        <w:rPr>
          <w:b/>
          <w:lang w:val="lv-LV"/>
        </w:rPr>
      </w:pPr>
      <w:r w:rsidRPr="008B5070">
        <w:rPr>
          <w:b/>
          <w:lang w:val="lv-LV"/>
        </w:rPr>
        <w:t>1. PIELIKUMS</w:t>
      </w:r>
    </w:p>
    <w:p w:rsidR="00CB5A62" w:rsidRPr="008B5070" w:rsidRDefault="00CB5A62" w:rsidP="00CB5A62">
      <w:pPr>
        <w:jc w:val="right"/>
        <w:rPr>
          <w:b/>
          <w:lang w:val="lv-LV"/>
        </w:rPr>
      </w:pPr>
    </w:p>
    <w:p w:rsidR="00CB5A62" w:rsidRPr="008B5070" w:rsidRDefault="00CB5A62" w:rsidP="00CB5A62">
      <w:pPr>
        <w:jc w:val="center"/>
        <w:rPr>
          <w:b/>
          <w:bCs/>
          <w:color w:val="000000"/>
          <w:sz w:val="28"/>
          <w:lang w:val="lv-LV"/>
        </w:rPr>
      </w:pPr>
      <w:r w:rsidRPr="008B5070">
        <w:rPr>
          <w:b/>
          <w:bCs/>
          <w:color w:val="000000"/>
          <w:sz w:val="28"/>
          <w:lang w:val="lv-LV"/>
        </w:rPr>
        <w:t>Naktstauriņu (Macrolepidoptera) fona monitorings</w:t>
      </w:r>
    </w:p>
    <w:p w:rsidR="00CB5A62" w:rsidRPr="008B5070" w:rsidRDefault="00CB5A62" w:rsidP="00CB5A62">
      <w:pPr>
        <w:jc w:val="center"/>
        <w:rPr>
          <w:b/>
          <w:bCs/>
          <w:color w:val="000000"/>
          <w:sz w:val="28"/>
          <w:lang w:val="lv-LV"/>
        </w:rPr>
      </w:pPr>
      <w:r w:rsidRPr="008B5070">
        <w:rPr>
          <w:b/>
          <w:bCs/>
          <w:color w:val="000000"/>
          <w:sz w:val="28"/>
          <w:lang w:val="lv-LV"/>
        </w:rPr>
        <w:t xml:space="preserve">Lauka datu forma </w:t>
      </w:r>
    </w:p>
    <w:p w:rsidR="00CB5A62" w:rsidRPr="008B5070" w:rsidRDefault="00CB5A62" w:rsidP="00CB5A62">
      <w:pPr>
        <w:jc w:val="center"/>
        <w:rPr>
          <w:b/>
          <w:bCs/>
          <w:color w:val="000000"/>
          <w:sz w:val="28"/>
          <w:lang w:val="lv-LV"/>
        </w:rPr>
      </w:pPr>
    </w:p>
    <w:tbl>
      <w:tblPr>
        <w:tblW w:w="9918" w:type="dxa"/>
        <w:tblInd w:w="-252" w:type="dxa"/>
        <w:tblLook w:val="01E0" w:firstRow="1" w:lastRow="1" w:firstColumn="1" w:lastColumn="1" w:noHBand="0" w:noVBand="0"/>
      </w:tblPr>
      <w:tblGrid>
        <w:gridCol w:w="2628"/>
        <w:gridCol w:w="2412"/>
        <w:gridCol w:w="2520"/>
        <w:gridCol w:w="2358"/>
      </w:tblGrid>
      <w:tr w:rsidR="00CB5A62" w:rsidRPr="008B5070" w:rsidTr="00EB0B53">
        <w:tc>
          <w:tcPr>
            <w:tcW w:w="2628" w:type="dxa"/>
            <w:tcBorders>
              <w:righ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  <w:r w:rsidRPr="008B5070">
              <w:rPr>
                <w:b/>
                <w:bCs/>
                <w:lang w:val="lv-LV"/>
              </w:rPr>
              <w:t>Kvadrāta Nr.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A639C9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  <w:r>
              <w:rPr>
                <w:b/>
                <w:bCs/>
                <w:color w:val="000000"/>
                <w:sz w:val="28"/>
                <w:lang w:val="lv-LV"/>
              </w:rPr>
              <w:t>23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jc w:val="right"/>
              <w:rPr>
                <w:b/>
                <w:bCs/>
                <w:color w:val="000000"/>
                <w:sz w:val="28"/>
                <w:lang w:val="lv-LV"/>
              </w:rPr>
            </w:pPr>
            <w:r w:rsidRPr="008B5070">
              <w:rPr>
                <w:b/>
                <w:bCs/>
                <w:lang w:val="lv-LV"/>
              </w:rPr>
              <w:t>Stacijas nosaukums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A639C9" w:rsidP="00EB0B53">
            <w:pPr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lang w:val="lv-LV"/>
              </w:rPr>
              <w:t>Grīvas</w:t>
            </w:r>
          </w:p>
        </w:tc>
      </w:tr>
      <w:tr w:rsidR="00CB5A62" w:rsidRPr="008B5070" w:rsidTr="00EB0B53">
        <w:tc>
          <w:tcPr>
            <w:tcW w:w="2628" w:type="dxa"/>
            <w:vAlign w:val="center"/>
          </w:tcPr>
          <w:p w:rsidR="00CB5A62" w:rsidRPr="008B5070" w:rsidRDefault="00CB5A62" w:rsidP="00EB0B53">
            <w:pPr>
              <w:rPr>
                <w:b/>
                <w:bCs/>
                <w:lang w:val="lv-LV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B5A62" w:rsidRPr="008B5070" w:rsidRDefault="00CB5A62" w:rsidP="00EB0B53">
            <w:pPr>
              <w:jc w:val="right"/>
              <w:rPr>
                <w:b/>
                <w:bCs/>
                <w:lang w:val="lv-LV"/>
              </w:rPr>
            </w:pP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</w:p>
        </w:tc>
      </w:tr>
      <w:tr w:rsidR="00CB5A62" w:rsidRPr="008B5070" w:rsidTr="00EB0B53">
        <w:tc>
          <w:tcPr>
            <w:tcW w:w="2628" w:type="dxa"/>
            <w:tcBorders>
              <w:righ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lang w:val="lv-LV"/>
              </w:rPr>
            </w:pPr>
            <w:r w:rsidRPr="008B5070">
              <w:rPr>
                <w:b/>
                <w:bCs/>
                <w:lang w:val="lv-LV"/>
              </w:rPr>
              <w:t>Novērojumu periods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A639C9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  <w:r>
              <w:rPr>
                <w:b/>
                <w:bCs/>
                <w:color w:val="000000"/>
                <w:sz w:val="28"/>
                <w:lang w:val="lv-LV"/>
              </w:rPr>
              <w:t>21.06. – 21.08.18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jc w:val="right"/>
              <w:rPr>
                <w:b/>
                <w:bCs/>
                <w:lang w:val="lv-LV"/>
              </w:rPr>
            </w:pPr>
            <w:r w:rsidRPr="008B5070">
              <w:rPr>
                <w:b/>
                <w:bCs/>
                <w:lang w:val="lv-LV"/>
              </w:rPr>
              <w:t>Koordinātas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A639C9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  <w:r w:rsidRPr="008B5070">
              <w:rPr>
                <w:lang w:val="lv-LV"/>
              </w:rPr>
              <w:t>X</w:t>
            </w:r>
            <w:r>
              <w:rPr>
                <w:lang w:val="lv-LV"/>
              </w:rPr>
              <w:t xml:space="preserve"> 688617</w:t>
            </w:r>
          </w:p>
        </w:tc>
      </w:tr>
      <w:tr w:rsidR="00CB5A62" w:rsidRPr="008B5070" w:rsidTr="00EB0B53">
        <w:tc>
          <w:tcPr>
            <w:tcW w:w="2628" w:type="dxa"/>
            <w:vAlign w:val="center"/>
          </w:tcPr>
          <w:p w:rsidR="00CB5A62" w:rsidRPr="008B5070" w:rsidRDefault="00CB5A62" w:rsidP="00EB0B53">
            <w:pPr>
              <w:rPr>
                <w:b/>
                <w:bCs/>
                <w:lang w:val="lv-LV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</w:p>
        </w:tc>
        <w:tc>
          <w:tcPr>
            <w:tcW w:w="2520" w:type="dxa"/>
            <w:tcBorders>
              <w:left w:val="nil"/>
              <w:righ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lang w:val="lv-LV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A639C9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  <w:r w:rsidRPr="008B5070">
              <w:rPr>
                <w:lang w:val="lv-LV"/>
              </w:rPr>
              <w:t>Y</w:t>
            </w:r>
            <w:r>
              <w:rPr>
                <w:lang w:val="lv-LV"/>
              </w:rPr>
              <w:t xml:space="preserve"> 357867</w:t>
            </w:r>
          </w:p>
        </w:tc>
      </w:tr>
      <w:tr w:rsidR="00CB5A62" w:rsidRPr="008B5070" w:rsidTr="00EB0B53">
        <w:tc>
          <w:tcPr>
            <w:tcW w:w="2628" w:type="dxa"/>
            <w:tcBorders>
              <w:righ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lang w:val="lv-LV"/>
              </w:rPr>
            </w:pPr>
            <w:r w:rsidRPr="008B5070">
              <w:rPr>
                <w:b/>
                <w:bCs/>
                <w:lang w:val="lv-LV"/>
              </w:rPr>
              <w:t>Novērojumu veicējs</w:t>
            </w:r>
          </w:p>
        </w:tc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8B5070" w:rsidRDefault="00A639C9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  <w:r>
              <w:rPr>
                <w:b/>
                <w:bCs/>
                <w:color w:val="000000"/>
                <w:sz w:val="28"/>
                <w:lang w:val="lv-LV"/>
              </w:rPr>
              <w:t>M.Balalaikins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lang w:val="lv-LV"/>
              </w:rPr>
            </w:pPr>
          </w:p>
        </w:tc>
        <w:tc>
          <w:tcPr>
            <w:tcW w:w="2358" w:type="dxa"/>
            <w:tcBorders>
              <w:top w:val="single" w:sz="12" w:space="0" w:color="auto"/>
            </w:tcBorders>
            <w:vAlign w:val="center"/>
          </w:tcPr>
          <w:p w:rsidR="00CB5A62" w:rsidRPr="008B5070" w:rsidRDefault="00CB5A62" w:rsidP="00EB0B53">
            <w:pPr>
              <w:rPr>
                <w:b/>
                <w:bCs/>
                <w:color w:val="000000"/>
                <w:sz w:val="28"/>
                <w:lang w:val="lv-LV"/>
              </w:rPr>
            </w:pPr>
          </w:p>
        </w:tc>
      </w:tr>
    </w:tbl>
    <w:p w:rsidR="00CB5A62" w:rsidRPr="008B5070" w:rsidRDefault="00CB5A62" w:rsidP="00CB5A62">
      <w:pPr>
        <w:rPr>
          <w:b/>
          <w:bCs/>
          <w:color w:val="000000"/>
          <w:sz w:val="28"/>
          <w:lang w:val="lv-LV"/>
        </w:rPr>
      </w:pPr>
    </w:p>
    <w:tbl>
      <w:tblPr>
        <w:tblW w:w="9918" w:type="dxa"/>
        <w:tblInd w:w="-177" w:type="dxa"/>
        <w:tblLook w:val="01E0" w:firstRow="1" w:lastRow="1" w:firstColumn="1" w:lastColumn="1" w:noHBand="0" w:noVBand="0"/>
      </w:tblPr>
      <w:tblGrid>
        <w:gridCol w:w="1326"/>
        <w:gridCol w:w="8592"/>
      </w:tblGrid>
      <w:tr w:rsidR="00CB5A62" w:rsidRPr="008B5070" w:rsidTr="00CB5A62">
        <w:trPr>
          <w:trHeight w:val="4726"/>
        </w:trPr>
        <w:tc>
          <w:tcPr>
            <w:tcW w:w="1326" w:type="dxa"/>
            <w:tcBorders>
              <w:right w:val="single" w:sz="12" w:space="0" w:color="auto"/>
            </w:tcBorders>
          </w:tcPr>
          <w:p w:rsidR="00CB5A62" w:rsidRPr="008B5070" w:rsidRDefault="00CB5A62" w:rsidP="00CB5A62">
            <w:pPr>
              <w:rPr>
                <w:b/>
                <w:bCs/>
                <w:lang w:val="lv-LV"/>
              </w:rPr>
            </w:pPr>
            <w:r w:rsidRPr="008B5070">
              <w:rPr>
                <w:b/>
                <w:bCs/>
                <w:lang w:val="lv-LV"/>
              </w:rPr>
              <w:t xml:space="preserve">Apkārtējo biotopu apraksts </w:t>
            </w:r>
          </w:p>
        </w:tc>
        <w:tc>
          <w:tcPr>
            <w:tcW w:w="8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A62" w:rsidRPr="009368B6" w:rsidRDefault="00A639C9" w:rsidP="00EB0B53">
            <w:pPr>
              <w:rPr>
                <w:sz w:val="16"/>
                <w:highlight w:val="yellow"/>
                <w:lang w:val="lv-LV"/>
              </w:rPr>
            </w:pPr>
            <w:r w:rsidRPr="00A639C9">
              <w:rPr>
                <w:lang w:val="lv-LV"/>
              </w:rPr>
              <w:t>Na</w:t>
            </w:r>
            <w:r>
              <w:rPr>
                <w:lang w:val="lv-LV"/>
              </w:rPr>
              <w:t>ktstauriņu lamatas atrodas jauktu mežu ielokā esošā klajumā, kurā ir zālājam raksturīga veģetācija. Zālājs tiek regulāri pļauts. Apkārt viensētai esošie meži ir jauni (10 – 30 gadi), kur dominē bērzs, baltalksnis, ir priedes un egles piejaukums</w:t>
            </w:r>
            <w:r w:rsidR="00A815DB">
              <w:rPr>
                <w:lang w:val="lv-LV"/>
              </w:rPr>
              <w:t>.</w:t>
            </w:r>
            <w:r>
              <w:rPr>
                <w:lang w:val="lv-LV"/>
              </w:rPr>
              <w:t xml:space="preserve"> </w:t>
            </w:r>
            <w:r w:rsidR="00A815DB">
              <w:rPr>
                <w:lang w:val="lv-LV"/>
              </w:rPr>
              <w:t>Meži vidēji mitri. Meža augšanas apstākļu tipi – damaksnis, vēris. Lamatas uzliktas ābeļu dārzā ar samērā veciem kokiem. Aiz meža ieloka intensīvā lauksaimniecībā izmantotās zemes.</w:t>
            </w: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sz w:val="16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b/>
                <w:bCs/>
                <w:color w:val="000000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b/>
                <w:bCs/>
                <w:color w:val="000000"/>
                <w:highlight w:val="yellow"/>
                <w:lang w:val="lv-LV"/>
              </w:rPr>
            </w:pPr>
          </w:p>
          <w:p w:rsidR="00CB5A62" w:rsidRPr="009368B6" w:rsidRDefault="00CB5A62" w:rsidP="00EB0B53">
            <w:pPr>
              <w:rPr>
                <w:b/>
                <w:bCs/>
                <w:color w:val="000000"/>
                <w:highlight w:val="yellow"/>
                <w:lang w:val="lv-LV"/>
              </w:rPr>
            </w:pPr>
          </w:p>
        </w:tc>
      </w:tr>
      <w:tr w:rsidR="00CB5A62" w:rsidRPr="008B5070" w:rsidTr="00CB5A62">
        <w:trPr>
          <w:trHeight w:val="2594"/>
        </w:trPr>
        <w:tc>
          <w:tcPr>
            <w:tcW w:w="9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A62" w:rsidRPr="00CB5A62" w:rsidRDefault="00CB5A62" w:rsidP="00EB0B53">
            <w:pPr>
              <w:rPr>
                <w:b/>
                <w:lang w:val="lv-LV"/>
              </w:rPr>
            </w:pPr>
            <w:r w:rsidRPr="00CB5A62">
              <w:rPr>
                <w:b/>
                <w:lang w:val="lv-LV"/>
              </w:rPr>
              <w:t>Piezīmes</w:t>
            </w:r>
          </w:p>
          <w:p w:rsidR="00CB5A62" w:rsidRPr="008B5070" w:rsidRDefault="00CB5A62" w:rsidP="00EB0B53">
            <w:pPr>
              <w:rPr>
                <w:lang w:val="lv-LV"/>
              </w:rPr>
            </w:pPr>
          </w:p>
          <w:p w:rsidR="00CB5A62" w:rsidRPr="008B5070" w:rsidRDefault="00A815DB" w:rsidP="00EB0B53">
            <w:pPr>
              <w:rPr>
                <w:lang w:val="lv-LV"/>
              </w:rPr>
            </w:pPr>
            <w:r>
              <w:rPr>
                <w:lang w:val="lv-LV"/>
              </w:rPr>
              <w:t>Nedēļā līdz 9-16.08. Ir pārdegusi lampiņa.</w:t>
            </w:r>
            <w:bookmarkStart w:id="0" w:name="_GoBack"/>
            <w:bookmarkEnd w:id="0"/>
          </w:p>
          <w:p w:rsidR="00CB5A62" w:rsidRPr="008B5070" w:rsidRDefault="00CB5A62" w:rsidP="00EB0B53">
            <w:pPr>
              <w:rPr>
                <w:lang w:val="lv-LV"/>
              </w:rPr>
            </w:pPr>
          </w:p>
          <w:p w:rsidR="00CB5A62" w:rsidRPr="008B5070" w:rsidRDefault="00CB5A62" w:rsidP="00EB0B53">
            <w:pPr>
              <w:rPr>
                <w:lang w:val="lv-LV"/>
              </w:rPr>
            </w:pPr>
          </w:p>
          <w:p w:rsidR="00CB5A62" w:rsidRPr="008B5070" w:rsidRDefault="00CB5A62" w:rsidP="00EB0B53">
            <w:pPr>
              <w:rPr>
                <w:lang w:val="lv-LV"/>
              </w:rPr>
            </w:pPr>
          </w:p>
          <w:p w:rsidR="00CB5A62" w:rsidRPr="008B5070" w:rsidRDefault="00CB5A62" w:rsidP="00EB0B53">
            <w:pPr>
              <w:rPr>
                <w:lang w:val="lv-LV"/>
              </w:rPr>
            </w:pPr>
          </w:p>
        </w:tc>
      </w:tr>
    </w:tbl>
    <w:p w:rsidR="00CB5A62" w:rsidRPr="008B5070" w:rsidRDefault="00CB5A62" w:rsidP="00CB5A62">
      <w:pPr>
        <w:rPr>
          <w:b/>
          <w:bCs/>
          <w:color w:val="000000"/>
          <w:sz w:val="28"/>
          <w:lang w:val="lv-LV"/>
        </w:rPr>
      </w:pPr>
    </w:p>
    <w:p w:rsidR="00CB5A62" w:rsidRPr="008B5070" w:rsidRDefault="00CB5A62" w:rsidP="00CB5A62">
      <w:pPr>
        <w:rPr>
          <w:b/>
          <w:bCs/>
          <w:color w:val="000000"/>
          <w:sz w:val="28"/>
          <w:lang w:val="lv-LV"/>
        </w:rPr>
      </w:pPr>
      <w:r w:rsidRPr="008B5070">
        <w:rPr>
          <w:lang w:val="lv-LV"/>
        </w:rPr>
        <w:t>Eksperta paraksts _________________</w:t>
      </w:r>
    </w:p>
    <w:p w:rsidR="00D47FFB" w:rsidRDefault="00D47FFB"/>
    <w:sectPr w:rsidR="00D4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62"/>
    <w:rsid w:val="0003030E"/>
    <w:rsid w:val="0004031E"/>
    <w:rsid w:val="00A639C9"/>
    <w:rsid w:val="00A815DB"/>
    <w:rsid w:val="00CB5A62"/>
    <w:rsid w:val="00D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B359A-B93B-47C7-B358-98ECC843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98a70-46f9-4b4d-9f82-082f514fa505">
      <Terms xmlns="http://schemas.microsoft.com/office/infopath/2007/PartnerControls"/>
    </lcf76f155ced4ddcb4097134ff3c332f>
    <TaxCatchAll xmlns="2bba59d8-960e-497e-897f-77a0b0db6ff9" xsi:nil="true"/>
  </documentManagement>
</p:properties>
</file>

<file path=customXml/itemProps1.xml><?xml version="1.0" encoding="utf-8"?>
<ds:datastoreItem xmlns:ds="http://schemas.openxmlformats.org/officeDocument/2006/customXml" ds:itemID="{AA5F8949-A241-4859-8A45-BE6B31EB8BF1}"/>
</file>

<file path=customXml/itemProps2.xml><?xml version="1.0" encoding="utf-8"?>
<ds:datastoreItem xmlns:ds="http://schemas.openxmlformats.org/officeDocument/2006/customXml" ds:itemID="{DC119DDC-B8A3-4F93-BEE6-B2050155E1E4}"/>
</file>

<file path=customXml/itemProps3.xml><?xml version="1.0" encoding="utf-8"?>
<ds:datastoreItem xmlns:ds="http://schemas.openxmlformats.org/officeDocument/2006/customXml" ds:itemID="{B0186304-1E1D-4F47-96D7-1FA16040C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Windows User</cp:lastModifiedBy>
  <cp:revision>3</cp:revision>
  <dcterms:created xsi:type="dcterms:W3CDTF">2018-08-19T08:07:00Z</dcterms:created>
  <dcterms:modified xsi:type="dcterms:W3CDTF">2018-08-19T08:20:00Z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