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05B3BF" w14:textId="77777777" w:rsidR="00CE640B" w:rsidRPr="00CF7A3E" w:rsidRDefault="00CE640B" w:rsidP="007A679E">
      <w:pPr>
        <w:tabs>
          <w:tab w:val="left" w:pos="3585"/>
        </w:tabs>
        <w:jc w:val="right"/>
      </w:pPr>
    </w:p>
    <w:p w14:paraId="7ACD81DF" w14:textId="77777777" w:rsidR="00276726" w:rsidRPr="00CF7A3E" w:rsidRDefault="00276726" w:rsidP="00CE640B">
      <w:pPr>
        <w:tabs>
          <w:tab w:val="left" w:pos="3585"/>
        </w:tabs>
        <w:jc w:val="center"/>
        <w:rPr>
          <w:b/>
          <w:bCs/>
          <w:sz w:val="28"/>
          <w:szCs w:val="28"/>
        </w:rPr>
      </w:pPr>
    </w:p>
    <w:p w14:paraId="38FC3FE6" w14:textId="77777777" w:rsidR="00CE640B" w:rsidRPr="00CF7A3E" w:rsidRDefault="00CE640B" w:rsidP="00CE640B">
      <w:pPr>
        <w:tabs>
          <w:tab w:val="left" w:pos="3585"/>
        </w:tabs>
        <w:jc w:val="center"/>
        <w:rPr>
          <w:b/>
          <w:bCs/>
          <w:sz w:val="28"/>
          <w:szCs w:val="28"/>
        </w:rPr>
      </w:pPr>
      <w:r w:rsidRPr="00CF7A3E">
        <w:rPr>
          <w:b/>
          <w:bCs/>
          <w:sz w:val="28"/>
          <w:szCs w:val="28"/>
        </w:rPr>
        <w:t>Dabas aizsardzības pārvalde</w:t>
      </w:r>
    </w:p>
    <w:p w14:paraId="402C2602" w14:textId="77777777" w:rsidR="00CE640B" w:rsidRPr="00CF7A3E" w:rsidRDefault="00CE640B" w:rsidP="00CE640B">
      <w:pPr>
        <w:pStyle w:val="Subtitle"/>
        <w:jc w:val="center"/>
        <w:rPr>
          <w:lang w:val="lv-LV"/>
        </w:rPr>
      </w:pPr>
    </w:p>
    <w:p w14:paraId="78BAF131" w14:textId="77777777" w:rsidR="00CE640B" w:rsidRPr="00CF7A3E" w:rsidRDefault="00CE640B" w:rsidP="007A679E">
      <w:pPr>
        <w:tabs>
          <w:tab w:val="left" w:pos="3585"/>
        </w:tabs>
        <w:jc w:val="right"/>
      </w:pPr>
    </w:p>
    <w:p w14:paraId="36C3D62B" w14:textId="77777777" w:rsidR="00B35EA8" w:rsidRPr="00CF7A3E" w:rsidRDefault="00B35EA8" w:rsidP="0094324F">
      <w:pPr>
        <w:pStyle w:val="Subtitle"/>
        <w:rPr>
          <w:b w:val="0"/>
          <w:bCs w:val="0"/>
          <w:lang w:val="lv-LV"/>
        </w:rPr>
      </w:pPr>
    </w:p>
    <w:p w14:paraId="11FC02B8" w14:textId="77777777" w:rsidR="00CA4434" w:rsidRPr="00CF7A3E" w:rsidRDefault="00CA4434" w:rsidP="007A1378">
      <w:pPr>
        <w:pStyle w:val="Subtitle"/>
        <w:jc w:val="center"/>
        <w:rPr>
          <w:sz w:val="28"/>
          <w:szCs w:val="28"/>
          <w:lang w:val="lv-LV"/>
        </w:rPr>
      </w:pPr>
    </w:p>
    <w:p w14:paraId="0C01112F" w14:textId="77777777" w:rsidR="00CA4434" w:rsidRPr="00CF7A3E" w:rsidRDefault="00CA4434" w:rsidP="007A1378">
      <w:pPr>
        <w:pStyle w:val="Subtitle"/>
        <w:jc w:val="center"/>
        <w:rPr>
          <w:sz w:val="28"/>
          <w:szCs w:val="28"/>
          <w:lang w:val="lv-LV"/>
        </w:rPr>
      </w:pPr>
    </w:p>
    <w:p w14:paraId="1FFCDE5D" w14:textId="77777777" w:rsidR="00CA4434" w:rsidRPr="00CF7A3E" w:rsidRDefault="00CA4434" w:rsidP="007A1378">
      <w:pPr>
        <w:pStyle w:val="Subtitle"/>
        <w:jc w:val="center"/>
        <w:rPr>
          <w:sz w:val="28"/>
          <w:szCs w:val="28"/>
          <w:lang w:val="lv-LV"/>
        </w:rPr>
      </w:pPr>
    </w:p>
    <w:p w14:paraId="42EB68A8" w14:textId="77777777" w:rsidR="00CA4434" w:rsidRPr="00CF7A3E" w:rsidRDefault="00CA4434" w:rsidP="007A1378">
      <w:pPr>
        <w:pStyle w:val="Subtitle"/>
        <w:jc w:val="center"/>
        <w:rPr>
          <w:sz w:val="28"/>
          <w:szCs w:val="28"/>
          <w:lang w:val="lv-LV"/>
        </w:rPr>
      </w:pPr>
    </w:p>
    <w:p w14:paraId="5C1ACAD3" w14:textId="77777777" w:rsidR="00CA4434" w:rsidRPr="00CF7A3E" w:rsidRDefault="00CA4434" w:rsidP="007A1378">
      <w:pPr>
        <w:pStyle w:val="Subtitle"/>
        <w:jc w:val="center"/>
        <w:rPr>
          <w:sz w:val="28"/>
          <w:szCs w:val="28"/>
          <w:lang w:val="lv-LV"/>
        </w:rPr>
      </w:pPr>
    </w:p>
    <w:p w14:paraId="0AE3D9AC" w14:textId="77777777" w:rsidR="00CA4434" w:rsidRPr="00CF7A3E" w:rsidRDefault="00CA4434" w:rsidP="007A1378">
      <w:pPr>
        <w:pStyle w:val="Subtitle"/>
        <w:jc w:val="center"/>
        <w:rPr>
          <w:sz w:val="28"/>
          <w:szCs w:val="28"/>
          <w:lang w:val="lv-LV"/>
        </w:rPr>
      </w:pPr>
    </w:p>
    <w:p w14:paraId="622246DE" w14:textId="77777777" w:rsidR="00CA4434" w:rsidRPr="00CF7A3E" w:rsidRDefault="00CA4434" w:rsidP="007A1378">
      <w:pPr>
        <w:pStyle w:val="Subtitle"/>
        <w:jc w:val="center"/>
        <w:rPr>
          <w:sz w:val="28"/>
          <w:szCs w:val="28"/>
          <w:lang w:val="lv-LV"/>
        </w:rPr>
      </w:pPr>
    </w:p>
    <w:p w14:paraId="58059301" w14:textId="77777777" w:rsidR="00CA4434" w:rsidRPr="00CF7A3E" w:rsidRDefault="00CA4434" w:rsidP="007A1378">
      <w:pPr>
        <w:pStyle w:val="Subtitle"/>
        <w:jc w:val="center"/>
        <w:rPr>
          <w:sz w:val="28"/>
          <w:szCs w:val="28"/>
          <w:lang w:val="lv-LV"/>
        </w:rPr>
      </w:pPr>
    </w:p>
    <w:p w14:paraId="68E57DD4" w14:textId="77777777" w:rsidR="00CA4434" w:rsidRPr="00CF7A3E" w:rsidRDefault="00CA4434" w:rsidP="007A1378">
      <w:pPr>
        <w:pStyle w:val="Subtitle"/>
        <w:jc w:val="center"/>
        <w:rPr>
          <w:sz w:val="28"/>
          <w:szCs w:val="28"/>
          <w:lang w:val="lv-LV"/>
        </w:rPr>
      </w:pPr>
    </w:p>
    <w:p w14:paraId="47192082" w14:textId="77777777" w:rsidR="009D619A" w:rsidRPr="00CF7A3E" w:rsidRDefault="00B35EA8" w:rsidP="00FB2E74">
      <w:pPr>
        <w:pStyle w:val="Subtitle"/>
        <w:jc w:val="center"/>
        <w:rPr>
          <w:sz w:val="28"/>
          <w:szCs w:val="28"/>
          <w:lang w:val="lv-LV"/>
        </w:rPr>
      </w:pPr>
      <w:r w:rsidRPr="00CF7A3E">
        <w:rPr>
          <w:sz w:val="28"/>
          <w:szCs w:val="28"/>
          <w:lang w:val="lv-LV"/>
        </w:rPr>
        <w:t xml:space="preserve">RAKSTISKAS IZSOLES </w:t>
      </w:r>
    </w:p>
    <w:p w14:paraId="2A00E3AF" w14:textId="77777777" w:rsidR="004B57A9" w:rsidRPr="00CF7A3E" w:rsidRDefault="00471A7A" w:rsidP="00FB2E74">
      <w:pPr>
        <w:pStyle w:val="Subtitle"/>
        <w:spacing w:line="276" w:lineRule="auto"/>
        <w:jc w:val="center"/>
        <w:rPr>
          <w:b w:val="0"/>
          <w:sz w:val="28"/>
          <w:szCs w:val="28"/>
          <w:lang w:val="lv-LV"/>
        </w:rPr>
      </w:pPr>
      <w:r>
        <w:rPr>
          <w:b w:val="0"/>
          <w:sz w:val="28"/>
          <w:szCs w:val="28"/>
          <w:lang w:val="lv-LV"/>
        </w:rPr>
        <w:t>“P</w:t>
      </w:r>
      <w:r w:rsidR="003C7F20" w:rsidRPr="00CF7A3E">
        <w:rPr>
          <w:b w:val="0"/>
          <w:sz w:val="28"/>
          <w:szCs w:val="28"/>
          <w:lang w:val="lv-LV"/>
        </w:rPr>
        <w:t>ar</w:t>
      </w:r>
      <w:r w:rsidR="003C7F20">
        <w:rPr>
          <w:b w:val="0"/>
          <w:sz w:val="28"/>
          <w:szCs w:val="28"/>
          <w:lang w:val="lv-LV"/>
        </w:rPr>
        <w:t xml:space="preserve"> Ķ</w:t>
      </w:r>
      <w:r w:rsidR="003C7F20" w:rsidRPr="00CF7A3E">
        <w:rPr>
          <w:b w:val="0"/>
          <w:sz w:val="28"/>
          <w:szCs w:val="28"/>
          <w:lang w:val="lv-LV"/>
        </w:rPr>
        <w:t xml:space="preserve">NP </w:t>
      </w:r>
      <w:r w:rsidR="00FB2E74" w:rsidRPr="00CF7A3E">
        <w:rPr>
          <w:b w:val="0"/>
          <w:sz w:val="28"/>
          <w:szCs w:val="28"/>
          <w:lang w:val="lv-LV"/>
        </w:rPr>
        <w:t>“</w:t>
      </w:r>
      <w:bookmarkStart w:id="0" w:name="_Hlk88654141"/>
      <w:r w:rsidR="00936DA9">
        <w:rPr>
          <w:b w:val="0"/>
          <w:sz w:val="28"/>
          <w:szCs w:val="28"/>
          <w:lang w:val="lv-LV"/>
        </w:rPr>
        <w:t>Ķemeru mežniecība</w:t>
      </w:r>
      <w:r>
        <w:rPr>
          <w:b w:val="0"/>
          <w:sz w:val="28"/>
          <w:szCs w:val="28"/>
          <w:lang w:val="lv-LV"/>
        </w:rPr>
        <w:t>”</w:t>
      </w:r>
      <w:r w:rsidR="00936DA9">
        <w:rPr>
          <w:b w:val="0"/>
          <w:sz w:val="28"/>
          <w:szCs w:val="28"/>
          <w:lang w:val="lv-LV"/>
        </w:rPr>
        <w:t xml:space="preserve"> un </w:t>
      </w:r>
      <w:r>
        <w:rPr>
          <w:b w:val="0"/>
          <w:sz w:val="28"/>
          <w:szCs w:val="28"/>
          <w:lang w:val="lv-LV"/>
        </w:rPr>
        <w:t>“</w:t>
      </w:r>
      <w:r w:rsidR="00936DA9">
        <w:rPr>
          <w:b w:val="0"/>
          <w:sz w:val="28"/>
          <w:szCs w:val="28"/>
          <w:lang w:val="lv-LV"/>
        </w:rPr>
        <w:t>Tīreļi</w:t>
      </w:r>
      <w:r w:rsidR="009358A5">
        <w:rPr>
          <w:b w:val="0"/>
          <w:sz w:val="28"/>
          <w:szCs w:val="28"/>
          <w:lang w:val="lv-LV"/>
        </w:rPr>
        <w:t>”</w:t>
      </w:r>
    </w:p>
    <w:p w14:paraId="7F2B7CD9" w14:textId="77777777" w:rsidR="00CF7A3E" w:rsidRPr="00CF7A3E" w:rsidRDefault="004F0DD6" w:rsidP="00FB2E74">
      <w:pPr>
        <w:pStyle w:val="Subtitle"/>
        <w:spacing w:line="276" w:lineRule="auto"/>
        <w:jc w:val="center"/>
        <w:rPr>
          <w:b w:val="0"/>
          <w:sz w:val="28"/>
          <w:szCs w:val="28"/>
          <w:lang w:val="lv-LV"/>
        </w:rPr>
      </w:pPr>
      <w:r w:rsidRPr="00CF7A3E">
        <w:rPr>
          <w:b w:val="0"/>
          <w:sz w:val="28"/>
          <w:szCs w:val="28"/>
          <w:lang w:val="lv-LV"/>
        </w:rPr>
        <w:t>zemes vienīb</w:t>
      </w:r>
      <w:r w:rsidR="00DC1A68" w:rsidRPr="00CF7A3E">
        <w:rPr>
          <w:b w:val="0"/>
          <w:sz w:val="28"/>
          <w:szCs w:val="28"/>
          <w:lang w:val="lv-LV"/>
        </w:rPr>
        <w:t>u</w:t>
      </w:r>
      <w:r w:rsidR="000519BA" w:rsidRPr="00CF7A3E">
        <w:rPr>
          <w:b w:val="0"/>
          <w:sz w:val="28"/>
          <w:szCs w:val="28"/>
          <w:lang w:val="lv-LV"/>
        </w:rPr>
        <w:t xml:space="preserve">, </w:t>
      </w:r>
      <w:r w:rsidRPr="00CF7A3E">
        <w:rPr>
          <w:b w:val="0"/>
          <w:sz w:val="28"/>
          <w:szCs w:val="28"/>
          <w:lang w:val="lv-LV"/>
        </w:rPr>
        <w:t>kadastra apzīmējum</w:t>
      </w:r>
      <w:r w:rsidR="00DC1A68" w:rsidRPr="00CF7A3E">
        <w:rPr>
          <w:b w:val="0"/>
          <w:sz w:val="28"/>
          <w:szCs w:val="28"/>
          <w:lang w:val="lv-LV"/>
        </w:rPr>
        <w:t>i</w:t>
      </w:r>
      <w:r w:rsidRPr="00CF7A3E">
        <w:rPr>
          <w:b w:val="0"/>
          <w:sz w:val="28"/>
          <w:szCs w:val="28"/>
          <w:lang w:val="lv-LV"/>
        </w:rPr>
        <w:t xml:space="preserve"> </w:t>
      </w:r>
      <w:r w:rsidR="00C43B73" w:rsidRPr="00C43B73">
        <w:rPr>
          <w:rStyle w:val="normaltextrun"/>
          <w:b w:val="0"/>
          <w:bCs w:val="0"/>
          <w:sz w:val="28"/>
          <w:szCs w:val="28"/>
          <w:shd w:val="clear" w:color="auto" w:fill="FFFFFF"/>
          <w:lang w:val="lv-LV"/>
        </w:rPr>
        <w:t>9080 005 0009</w:t>
      </w:r>
      <w:r w:rsidR="00C43B73">
        <w:rPr>
          <w:b w:val="0"/>
          <w:sz w:val="28"/>
          <w:szCs w:val="28"/>
          <w:lang w:val="lv-LV"/>
        </w:rPr>
        <w:t xml:space="preserve"> un</w:t>
      </w:r>
      <w:r w:rsidR="00DC1A68" w:rsidRPr="00C43B73">
        <w:rPr>
          <w:b w:val="0"/>
          <w:sz w:val="28"/>
          <w:szCs w:val="28"/>
          <w:lang w:val="lv-LV"/>
        </w:rPr>
        <w:t xml:space="preserve"> </w:t>
      </w:r>
      <w:r w:rsidR="00C43B73" w:rsidRPr="00C43B73">
        <w:rPr>
          <w:rStyle w:val="normaltextrun"/>
          <w:b w:val="0"/>
          <w:bCs w:val="0"/>
          <w:sz w:val="28"/>
          <w:szCs w:val="28"/>
          <w:shd w:val="clear" w:color="auto" w:fill="FFFFFF"/>
          <w:lang w:val="lv-LV"/>
        </w:rPr>
        <w:t>9080 005 0011</w:t>
      </w:r>
      <w:r w:rsidR="00C43B73">
        <w:rPr>
          <w:rStyle w:val="normaltextrun"/>
          <w:b w:val="0"/>
          <w:bCs w:val="0"/>
          <w:sz w:val="28"/>
          <w:szCs w:val="28"/>
          <w:shd w:val="clear" w:color="auto" w:fill="FFFFFF"/>
          <w:lang w:val="lv-LV"/>
        </w:rPr>
        <w:t>,</w:t>
      </w:r>
    </w:p>
    <w:p w14:paraId="42618D96" w14:textId="77777777" w:rsidR="00B35EA8" w:rsidRPr="00CF7A3E" w:rsidRDefault="00B757E9" w:rsidP="00FB2E74">
      <w:pPr>
        <w:pStyle w:val="Subtitle"/>
        <w:spacing w:line="276" w:lineRule="auto"/>
        <w:jc w:val="center"/>
        <w:rPr>
          <w:b w:val="0"/>
          <w:sz w:val="28"/>
          <w:szCs w:val="28"/>
          <w:lang w:val="lv-LV"/>
        </w:rPr>
      </w:pPr>
      <w:r w:rsidRPr="00CF7A3E">
        <w:rPr>
          <w:b w:val="0"/>
          <w:sz w:val="28"/>
          <w:szCs w:val="28"/>
          <w:lang w:val="lv-LV"/>
        </w:rPr>
        <w:t>daļ</w:t>
      </w:r>
      <w:r w:rsidR="00DC1A68" w:rsidRPr="00CF7A3E">
        <w:rPr>
          <w:b w:val="0"/>
          <w:sz w:val="28"/>
          <w:szCs w:val="28"/>
          <w:lang w:val="lv-LV"/>
        </w:rPr>
        <w:t>u</w:t>
      </w:r>
      <w:r w:rsidRPr="00CF7A3E">
        <w:rPr>
          <w:b w:val="0"/>
          <w:sz w:val="28"/>
          <w:szCs w:val="28"/>
          <w:lang w:val="lv-LV"/>
        </w:rPr>
        <w:t xml:space="preserve"> </w:t>
      </w:r>
      <w:r w:rsidR="00C43B73">
        <w:rPr>
          <w:b w:val="0"/>
          <w:sz w:val="28"/>
          <w:szCs w:val="28"/>
          <w:lang w:val="lv-LV"/>
        </w:rPr>
        <w:t>4</w:t>
      </w:r>
      <w:r w:rsidR="00CF7A3E" w:rsidRPr="00CF7A3E">
        <w:rPr>
          <w:b w:val="0"/>
          <w:sz w:val="28"/>
          <w:szCs w:val="28"/>
          <w:lang w:val="lv-LV"/>
        </w:rPr>
        <w:t>,</w:t>
      </w:r>
      <w:r w:rsidR="00C43B73">
        <w:rPr>
          <w:b w:val="0"/>
          <w:sz w:val="28"/>
          <w:szCs w:val="28"/>
          <w:lang w:val="lv-LV"/>
        </w:rPr>
        <w:t>7</w:t>
      </w:r>
      <w:r w:rsidR="00CF7A3E" w:rsidRPr="00CF7A3E">
        <w:rPr>
          <w:b w:val="0"/>
          <w:sz w:val="28"/>
          <w:szCs w:val="28"/>
          <w:lang w:val="lv-LV"/>
        </w:rPr>
        <w:t xml:space="preserve"> ha </w:t>
      </w:r>
      <w:r w:rsidR="00A9335F" w:rsidRPr="00CF7A3E">
        <w:rPr>
          <w:b w:val="0"/>
          <w:sz w:val="28"/>
          <w:szCs w:val="28"/>
          <w:lang w:val="lv-LV"/>
        </w:rPr>
        <w:t>nomas ties</w:t>
      </w:r>
      <w:r w:rsidR="002660B3" w:rsidRPr="00CF7A3E">
        <w:rPr>
          <w:b w:val="0"/>
          <w:sz w:val="28"/>
          <w:szCs w:val="28"/>
          <w:lang w:val="lv-LV"/>
        </w:rPr>
        <w:t>ībām</w:t>
      </w:r>
      <w:bookmarkEnd w:id="0"/>
      <w:r w:rsidR="00471A7A">
        <w:rPr>
          <w:b w:val="0"/>
          <w:sz w:val="28"/>
          <w:szCs w:val="28"/>
          <w:lang w:val="lv-LV"/>
        </w:rPr>
        <w:t>”</w:t>
      </w:r>
    </w:p>
    <w:p w14:paraId="33819DF7" w14:textId="77777777" w:rsidR="00FB2E74" w:rsidRPr="00CF7A3E" w:rsidRDefault="00FB2E74" w:rsidP="00FB2E74">
      <w:pPr>
        <w:pStyle w:val="Subtitle"/>
        <w:jc w:val="center"/>
        <w:rPr>
          <w:sz w:val="28"/>
          <w:szCs w:val="28"/>
          <w:lang w:val="lv-LV"/>
        </w:rPr>
      </w:pPr>
      <w:r w:rsidRPr="00CF7A3E">
        <w:rPr>
          <w:sz w:val="28"/>
          <w:szCs w:val="28"/>
          <w:lang w:val="lv-LV"/>
        </w:rPr>
        <w:t>N O L I K U M S</w:t>
      </w:r>
    </w:p>
    <w:p w14:paraId="0E95EAD8" w14:textId="77777777" w:rsidR="00B35EA8" w:rsidRPr="00CF7A3E" w:rsidRDefault="00B35EA8" w:rsidP="007A1378">
      <w:pPr>
        <w:tabs>
          <w:tab w:val="left" w:pos="3585"/>
        </w:tabs>
        <w:jc w:val="right"/>
      </w:pPr>
    </w:p>
    <w:p w14:paraId="285F1957" w14:textId="77777777" w:rsidR="00393BE9" w:rsidRPr="00CF7A3E" w:rsidRDefault="00393BE9" w:rsidP="007A1378">
      <w:pPr>
        <w:tabs>
          <w:tab w:val="left" w:pos="3585"/>
        </w:tabs>
      </w:pPr>
    </w:p>
    <w:p w14:paraId="635BF346" w14:textId="77777777" w:rsidR="00393BE9" w:rsidRPr="00CF7A3E" w:rsidRDefault="00393BE9" w:rsidP="007A1378">
      <w:pPr>
        <w:tabs>
          <w:tab w:val="left" w:pos="3585"/>
        </w:tabs>
      </w:pPr>
    </w:p>
    <w:p w14:paraId="5990A802" w14:textId="77777777" w:rsidR="00393BE9" w:rsidRPr="00CF7A3E" w:rsidRDefault="00393BE9" w:rsidP="007A1378">
      <w:pPr>
        <w:tabs>
          <w:tab w:val="left" w:pos="3585"/>
        </w:tabs>
      </w:pPr>
    </w:p>
    <w:p w14:paraId="1D8A3DEE" w14:textId="77777777" w:rsidR="00393BE9" w:rsidRPr="00CF7A3E" w:rsidRDefault="00393BE9" w:rsidP="007A1378">
      <w:pPr>
        <w:tabs>
          <w:tab w:val="left" w:pos="3585"/>
        </w:tabs>
      </w:pPr>
    </w:p>
    <w:p w14:paraId="5B7687D6" w14:textId="77777777" w:rsidR="00B35EA8" w:rsidRPr="00CF7A3E" w:rsidRDefault="00B35EA8" w:rsidP="00F353C8">
      <w:pPr>
        <w:tabs>
          <w:tab w:val="left" w:pos="3585"/>
        </w:tabs>
        <w:jc w:val="right"/>
      </w:pPr>
    </w:p>
    <w:p w14:paraId="6D45F54E" w14:textId="77777777" w:rsidR="002C5205" w:rsidRPr="00CF7A3E" w:rsidRDefault="002C5205" w:rsidP="000A5718">
      <w:pPr>
        <w:tabs>
          <w:tab w:val="left" w:pos="3585"/>
        </w:tabs>
        <w:jc w:val="center"/>
      </w:pPr>
    </w:p>
    <w:p w14:paraId="2FE0A600" w14:textId="77777777" w:rsidR="00F1401D" w:rsidRPr="00CF7A3E" w:rsidRDefault="00F1401D" w:rsidP="00F1401D">
      <w:pPr>
        <w:tabs>
          <w:tab w:val="left" w:pos="3585"/>
        </w:tabs>
        <w:jc w:val="right"/>
      </w:pPr>
    </w:p>
    <w:p w14:paraId="584D20CB" w14:textId="77777777" w:rsidR="00F1401D" w:rsidRPr="00CF7A3E" w:rsidRDefault="00F1401D" w:rsidP="00F1401D">
      <w:pPr>
        <w:tabs>
          <w:tab w:val="left" w:pos="3585"/>
        </w:tabs>
        <w:jc w:val="right"/>
      </w:pPr>
    </w:p>
    <w:p w14:paraId="21F000F0" w14:textId="77777777" w:rsidR="00F1401D" w:rsidRPr="00CF7A3E" w:rsidRDefault="00F1401D" w:rsidP="00F1401D">
      <w:pPr>
        <w:tabs>
          <w:tab w:val="left" w:pos="3585"/>
        </w:tabs>
        <w:jc w:val="right"/>
      </w:pPr>
    </w:p>
    <w:p w14:paraId="0F60ADF7" w14:textId="77777777" w:rsidR="00F1401D" w:rsidRPr="00CF7A3E" w:rsidRDefault="00F1401D" w:rsidP="00F1401D">
      <w:pPr>
        <w:tabs>
          <w:tab w:val="left" w:pos="3585"/>
        </w:tabs>
        <w:jc w:val="right"/>
      </w:pPr>
    </w:p>
    <w:p w14:paraId="0AFE87BE" w14:textId="77777777" w:rsidR="00F1401D" w:rsidRPr="00CF7A3E" w:rsidRDefault="00F1401D" w:rsidP="00F1401D">
      <w:pPr>
        <w:tabs>
          <w:tab w:val="left" w:pos="3585"/>
        </w:tabs>
        <w:jc w:val="right"/>
      </w:pPr>
      <w:r w:rsidRPr="00CF7A3E">
        <w:t xml:space="preserve">APSTIPRINĀTS </w:t>
      </w:r>
    </w:p>
    <w:p w14:paraId="61AA418A" w14:textId="77777777" w:rsidR="00E1456A" w:rsidRPr="00CF7A3E" w:rsidRDefault="00E1456A" w:rsidP="00E1456A">
      <w:pPr>
        <w:tabs>
          <w:tab w:val="left" w:pos="3585"/>
        </w:tabs>
        <w:jc w:val="right"/>
      </w:pPr>
      <w:r w:rsidRPr="00CF7A3E">
        <w:t xml:space="preserve">Dabas aizsardzības pārvaldes </w:t>
      </w:r>
    </w:p>
    <w:p w14:paraId="5BA129D7" w14:textId="77777777" w:rsidR="00E1456A" w:rsidRPr="00CF7A3E" w:rsidRDefault="00E1456A" w:rsidP="00E1456A">
      <w:pPr>
        <w:tabs>
          <w:tab w:val="left" w:pos="3585"/>
        </w:tabs>
        <w:jc w:val="right"/>
      </w:pPr>
      <w:r w:rsidRPr="00CF7A3E">
        <w:t>izsoles komisijas sēdē</w:t>
      </w:r>
    </w:p>
    <w:p w14:paraId="50CF0DB9" w14:textId="77777777" w:rsidR="00E1456A" w:rsidRPr="00CF7A3E" w:rsidRDefault="00E1456A" w:rsidP="00E1456A">
      <w:pPr>
        <w:tabs>
          <w:tab w:val="left" w:pos="3585"/>
        </w:tabs>
        <w:jc w:val="right"/>
      </w:pPr>
      <w:r w:rsidRPr="00CF7A3E">
        <w:t>20</w:t>
      </w:r>
      <w:r w:rsidR="009D619A" w:rsidRPr="00CF7A3E">
        <w:t>2</w:t>
      </w:r>
      <w:r w:rsidR="00DC1A68" w:rsidRPr="00CF7A3E">
        <w:t>2</w:t>
      </w:r>
      <w:r w:rsidRPr="00CF7A3E">
        <w:t xml:space="preserve">.gada </w:t>
      </w:r>
      <w:r w:rsidR="003C7F20">
        <w:t>29</w:t>
      </w:r>
      <w:r w:rsidR="00FD01F4" w:rsidRPr="00CF7A3E">
        <w:t>.</w:t>
      </w:r>
      <w:r w:rsidR="00936DA9">
        <w:t>jūn</w:t>
      </w:r>
      <w:r w:rsidR="00DC1A68" w:rsidRPr="00CF7A3E">
        <w:t>ijā</w:t>
      </w:r>
    </w:p>
    <w:p w14:paraId="324E4C46" w14:textId="77777777" w:rsidR="002C5205" w:rsidRPr="00CF7A3E" w:rsidRDefault="00E1456A" w:rsidP="00E1456A">
      <w:pPr>
        <w:tabs>
          <w:tab w:val="left" w:pos="3585"/>
        </w:tabs>
        <w:jc w:val="right"/>
      </w:pPr>
      <w:r w:rsidRPr="00CF7A3E">
        <w:t>Protokols Nr.1</w:t>
      </w:r>
    </w:p>
    <w:p w14:paraId="00D0D9A6" w14:textId="77777777" w:rsidR="002C5205" w:rsidRPr="00CF7A3E" w:rsidRDefault="002C5205" w:rsidP="000A5718">
      <w:pPr>
        <w:tabs>
          <w:tab w:val="left" w:pos="3585"/>
        </w:tabs>
        <w:jc w:val="center"/>
      </w:pPr>
    </w:p>
    <w:p w14:paraId="673A5BF7" w14:textId="77777777" w:rsidR="002C5205" w:rsidRPr="00CF7A3E" w:rsidRDefault="002C5205" w:rsidP="000A5718">
      <w:pPr>
        <w:tabs>
          <w:tab w:val="left" w:pos="3585"/>
        </w:tabs>
        <w:jc w:val="center"/>
      </w:pPr>
    </w:p>
    <w:p w14:paraId="44E70872" w14:textId="77777777" w:rsidR="002C5205" w:rsidRPr="00CF7A3E" w:rsidRDefault="002C5205" w:rsidP="000A5718">
      <w:pPr>
        <w:tabs>
          <w:tab w:val="left" w:pos="3585"/>
        </w:tabs>
        <w:jc w:val="center"/>
      </w:pPr>
    </w:p>
    <w:p w14:paraId="6E3BCA10" w14:textId="77777777" w:rsidR="002C5205" w:rsidRPr="00CF7A3E" w:rsidRDefault="002C5205" w:rsidP="000A5718">
      <w:pPr>
        <w:tabs>
          <w:tab w:val="left" w:pos="3585"/>
        </w:tabs>
        <w:jc w:val="center"/>
      </w:pPr>
    </w:p>
    <w:p w14:paraId="06C3C10D" w14:textId="77777777" w:rsidR="009F1E96" w:rsidRPr="00CF7A3E" w:rsidRDefault="009F1E96" w:rsidP="000A5718">
      <w:pPr>
        <w:tabs>
          <w:tab w:val="left" w:pos="3585"/>
        </w:tabs>
        <w:jc w:val="center"/>
      </w:pPr>
    </w:p>
    <w:p w14:paraId="1ED1BF4E" w14:textId="77777777" w:rsidR="009F1E96" w:rsidRPr="00CF7A3E" w:rsidRDefault="009F1E96" w:rsidP="000A5718">
      <w:pPr>
        <w:tabs>
          <w:tab w:val="left" w:pos="3585"/>
        </w:tabs>
        <w:jc w:val="center"/>
      </w:pPr>
    </w:p>
    <w:p w14:paraId="6FA4D3EC" w14:textId="77777777" w:rsidR="009F1E96" w:rsidRPr="00CF7A3E" w:rsidRDefault="009F1E96" w:rsidP="000A5718">
      <w:pPr>
        <w:tabs>
          <w:tab w:val="left" w:pos="3585"/>
        </w:tabs>
        <w:jc w:val="center"/>
      </w:pPr>
    </w:p>
    <w:p w14:paraId="2162F49B" w14:textId="77777777" w:rsidR="00B35EA8" w:rsidRPr="00CF7A3E" w:rsidRDefault="00B35EA8" w:rsidP="000A5718">
      <w:pPr>
        <w:tabs>
          <w:tab w:val="left" w:pos="3585"/>
        </w:tabs>
        <w:jc w:val="center"/>
      </w:pPr>
      <w:r w:rsidRPr="00CF7A3E">
        <w:t>Siguldā</w:t>
      </w:r>
    </w:p>
    <w:p w14:paraId="6C4E9920" w14:textId="77777777" w:rsidR="00B35EA8" w:rsidRPr="00CF7A3E" w:rsidRDefault="00DD767C" w:rsidP="007A1378">
      <w:pPr>
        <w:tabs>
          <w:tab w:val="left" w:pos="3585"/>
        </w:tabs>
        <w:jc w:val="center"/>
        <w:rPr>
          <w:u w:val="single"/>
        </w:rPr>
        <w:sectPr w:rsidR="00B35EA8" w:rsidRPr="00CF7A3E" w:rsidSect="00CE640B">
          <w:pgSz w:w="11906" w:h="16838"/>
          <w:pgMar w:top="1276" w:right="1247" w:bottom="1297" w:left="1361" w:header="1134" w:footer="1021" w:gutter="0"/>
          <w:cols w:space="720"/>
          <w:docGrid w:linePitch="360"/>
        </w:sectPr>
      </w:pPr>
      <w:r w:rsidRPr="00CF7A3E">
        <w:t>202</w:t>
      </w:r>
      <w:r w:rsidR="00DC1A68" w:rsidRPr="00CF7A3E">
        <w:t>2</w:t>
      </w:r>
    </w:p>
    <w:p w14:paraId="1E555105" w14:textId="77777777" w:rsidR="00474DA2" w:rsidRPr="00CF7A3E" w:rsidRDefault="0015685D" w:rsidP="00134D3C">
      <w:pPr>
        <w:numPr>
          <w:ilvl w:val="0"/>
          <w:numId w:val="2"/>
        </w:numPr>
        <w:tabs>
          <w:tab w:val="clear" w:pos="2345"/>
          <w:tab w:val="num" w:pos="3119"/>
        </w:tabs>
        <w:ind w:firstLine="490"/>
        <w:rPr>
          <w:b/>
        </w:rPr>
      </w:pPr>
      <w:r w:rsidRPr="00CF7A3E">
        <w:rPr>
          <w:b/>
        </w:rPr>
        <w:lastRenderedPageBreak/>
        <w:t>Vispārējie noteikumi</w:t>
      </w:r>
    </w:p>
    <w:p w14:paraId="4A11F1FA" w14:textId="77777777" w:rsidR="0015685D" w:rsidRPr="00CF7A3E" w:rsidRDefault="0015685D" w:rsidP="00134D3C">
      <w:pPr>
        <w:ind w:left="2835"/>
        <w:rPr>
          <w:b/>
        </w:rPr>
      </w:pPr>
    </w:p>
    <w:p w14:paraId="2D7CD066" w14:textId="77777777" w:rsidR="00474DA2" w:rsidRPr="00CF7A3E" w:rsidRDefault="004E1499" w:rsidP="00134D3C">
      <w:pPr>
        <w:pStyle w:val="Title"/>
        <w:numPr>
          <w:ilvl w:val="1"/>
          <w:numId w:val="2"/>
        </w:numPr>
        <w:tabs>
          <w:tab w:val="clear" w:pos="862"/>
          <w:tab w:val="left" w:pos="0"/>
          <w:tab w:val="num" w:pos="709"/>
        </w:tabs>
        <w:ind w:hanging="862"/>
        <w:jc w:val="both"/>
        <w:rPr>
          <w:b w:val="0"/>
          <w:lang w:val="lv-LV"/>
        </w:rPr>
      </w:pPr>
      <w:r w:rsidRPr="00CF7A3E">
        <w:rPr>
          <w:b w:val="0"/>
          <w:lang w:val="lv-LV"/>
        </w:rPr>
        <w:t>I</w:t>
      </w:r>
      <w:r w:rsidR="00474DA2" w:rsidRPr="00CF7A3E">
        <w:rPr>
          <w:b w:val="0"/>
          <w:lang w:val="lv-LV"/>
        </w:rPr>
        <w:t xml:space="preserve">zsoles </w:t>
      </w:r>
      <w:r w:rsidRPr="00CF7A3E">
        <w:rPr>
          <w:b w:val="0"/>
          <w:lang w:val="lv-LV"/>
        </w:rPr>
        <w:t xml:space="preserve">nolikums </w:t>
      </w:r>
      <w:r w:rsidR="00474DA2" w:rsidRPr="00CF7A3E">
        <w:rPr>
          <w:b w:val="0"/>
          <w:lang w:val="lv-LV"/>
        </w:rPr>
        <w:t>(turpmāk</w:t>
      </w:r>
      <w:r w:rsidR="0015685D" w:rsidRPr="00CF7A3E">
        <w:rPr>
          <w:b w:val="0"/>
          <w:lang w:val="lv-LV"/>
        </w:rPr>
        <w:t xml:space="preserve"> – </w:t>
      </w:r>
      <w:r w:rsidR="00474DA2" w:rsidRPr="00CF7A3E">
        <w:rPr>
          <w:b w:val="0"/>
          <w:lang w:val="lv-LV"/>
        </w:rPr>
        <w:t xml:space="preserve">Nolikums) ir sagatavots saskaņā ar: </w:t>
      </w:r>
    </w:p>
    <w:p w14:paraId="2853A4F5" w14:textId="77777777" w:rsidR="00671143" w:rsidRPr="00CF7A3E" w:rsidRDefault="00F1401D" w:rsidP="004E1499">
      <w:pPr>
        <w:pStyle w:val="Subtitle"/>
        <w:numPr>
          <w:ilvl w:val="3"/>
          <w:numId w:val="2"/>
        </w:numPr>
        <w:jc w:val="both"/>
        <w:rPr>
          <w:b w:val="0"/>
          <w:lang w:val="lv-LV"/>
        </w:rPr>
      </w:pPr>
      <w:r w:rsidRPr="00CF7A3E">
        <w:rPr>
          <w:b w:val="0"/>
          <w:lang w:val="lv-LV"/>
        </w:rPr>
        <w:t xml:space="preserve">Publiskas personas finanšu līdzekļu un mantas izšķērdēšanas novēršanas likumu; </w:t>
      </w:r>
    </w:p>
    <w:p w14:paraId="2BEC24EB" w14:textId="77777777" w:rsidR="00671143" w:rsidRPr="00CF7A3E" w:rsidRDefault="00FD01F4" w:rsidP="004E1499">
      <w:pPr>
        <w:pStyle w:val="Subtitle"/>
        <w:numPr>
          <w:ilvl w:val="3"/>
          <w:numId w:val="2"/>
        </w:numPr>
        <w:jc w:val="both"/>
        <w:rPr>
          <w:b w:val="0"/>
          <w:lang w:val="lv-LV"/>
        </w:rPr>
      </w:pPr>
      <w:r w:rsidRPr="00CF7A3E">
        <w:rPr>
          <w:rStyle w:val="normaltextrun"/>
          <w:b w:val="0"/>
          <w:bCs w:val="0"/>
          <w:bdr w:val="none" w:sz="0" w:space="0" w:color="auto" w:frame="1"/>
          <w:lang w:val="lv-LV"/>
        </w:rPr>
        <w:t>Ministru kabineta 2018.</w:t>
      </w:r>
      <w:r w:rsidR="00EB6F43" w:rsidRPr="00CF7A3E">
        <w:rPr>
          <w:rStyle w:val="normaltextrun"/>
          <w:b w:val="0"/>
          <w:bCs w:val="0"/>
          <w:bdr w:val="none" w:sz="0" w:space="0" w:color="auto" w:frame="1"/>
          <w:lang w:val="lv-LV"/>
        </w:rPr>
        <w:t xml:space="preserve"> </w:t>
      </w:r>
      <w:r w:rsidRPr="00CF7A3E">
        <w:rPr>
          <w:rStyle w:val="normaltextrun"/>
          <w:b w:val="0"/>
          <w:bCs w:val="0"/>
          <w:bdr w:val="none" w:sz="0" w:space="0" w:color="auto" w:frame="1"/>
          <w:lang w:val="lv-LV"/>
        </w:rPr>
        <w:t xml:space="preserve">gada </w:t>
      </w:r>
      <w:r w:rsidR="00EB6F43" w:rsidRPr="00CF7A3E">
        <w:rPr>
          <w:rStyle w:val="normaltextrun"/>
          <w:b w:val="0"/>
          <w:bCs w:val="0"/>
          <w:bdr w:val="none" w:sz="0" w:space="0" w:color="auto" w:frame="1"/>
          <w:lang w:val="lv-LV"/>
        </w:rPr>
        <w:t>19. jūnija</w:t>
      </w:r>
      <w:r w:rsidRPr="00CF7A3E">
        <w:rPr>
          <w:rStyle w:val="normaltextrun"/>
          <w:b w:val="0"/>
          <w:bCs w:val="0"/>
          <w:bdr w:val="none" w:sz="0" w:space="0" w:color="auto" w:frame="1"/>
          <w:lang w:val="lv-LV"/>
        </w:rPr>
        <w:t xml:space="preserve"> noteikumiem Nr.350 “Publiskas personas zemes nomas un apbūves tiesības noteikumi”</w:t>
      </w:r>
      <w:r w:rsidRPr="00CF7A3E">
        <w:rPr>
          <w:b w:val="0"/>
          <w:lang w:val="lv-LV"/>
        </w:rPr>
        <w:t xml:space="preserve"> </w:t>
      </w:r>
      <w:r w:rsidR="00CE726E" w:rsidRPr="00CF7A3E">
        <w:rPr>
          <w:b w:val="0"/>
          <w:lang w:val="lv-LV"/>
        </w:rPr>
        <w:t>(turpmāk – MK noteikumi Nr.</w:t>
      </w:r>
      <w:r w:rsidRPr="00CF7A3E">
        <w:rPr>
          <w:b w:val="0"/>
          <w:lang w:val="lv-LV"/>
        </w:rPr>
        <w:t>350</w:t>
      </w:r>
      <w:r w:rsidR="00CE726E" w:rsidRPr="00CF7A3E">
        <w:rPr>
          <w:b w:val="0"/>
          <w:lang w:val="lv-LV"/>
        </w:rPr>
        <w:t>)</w:t>
      </w:r>
      <w:r w:rsidR="00671143" w:rsidRPr="00CF7A3E">
        <w:rPr>
          <w:b w:val="0"/>
          <w:lang w:val="lv-LV"/>
        </w:rPr>
        <w:t>.</w:t>
      </w:r>
    </w:p>
    <w:p w14:paraId="1D512404" w14:textId="77777777" w:rsidR="00671143" w:rsidRPr="00CF7A3E" w:rsidRDefault="00671143" w:rsidP="00134D3C">
      <w:pPr>
        <w:pStyle w:val="BodyText"/>
        <w:spacing w:after="0"/>
        <w:jc w:val="both"/>
      </w:pPr>
      <w:r w:rsidRPr="00CF7A3E">
        <w:rPr>
          <w:bCs/>
        </w:rPr>
        <w:t>1.2.</w:t>
      </w:r>
      <w:r w:rsidR="00A41238" w:rsidRPr="00CF7A3E">
        <w:rPr>
          <w:bCs/>
        </w:rPr>
        <w:tab/>
      </w:r>
      <w:r w:rsidR="00474DA2" w:rsidRPr="00CF7A3E">
        <w:rPr>
          <w:b/>
        </w:rPr>
        <w:t>Izsoles objekts:</w:t>
      </w:r>
      <w:r w:rsidR="00474DA2" w:rsidRPr="00CF7A3E">
        <w:rPr>
          <w:b/>
          <w:bCs/>
        </w:rPr>
        <w:t xml:space="preserve"> </w:t>
      </w:r>
      <w:bookmarkStart w:id="1" w:name="_Hlk107349090"/>
      <w:r w:rsidR="00936DA9">
        <w:rPr>
          <w:color w:val="000000"/>
        </w:rPr>
        <w:t>Ķemeru</w:t>
      </w:r>
      <w:r w:rsidR="00EE7335" w:rsidRPr="00CF7A3E">
        <w:rPr>
          <w:color w:val="000000"/>
        </w:rPr>
        <w:t xml:space="preserve"> Nacionālā parka </w:t>
      </w:r>
      <w:r w:rsidR="00936DA9" w:rsidRPr="00D51C37">
        <w:rPr>
          <w:rStyle w:val="normaltextrun"/>
          <w:color w:val="000000"/>
          <w:shd w:val="clear" w:color="auto" w:fill="FFFFFF"/>
        </w:rPr>
        <w:t>teritorijā esoša</w:t>
      </w:r>
      <w:r w:rsidR="00936DA9" w:rsidRPr="00D51C37">
        <w:rPr>
          <w:rStyle w:val="normaltextrun"/>
          <w:color w:val="000000"/>
        </w:rPr>
        <w:t xml:space="preserve"> </w:t>
      </w:r>
      <w:bookmarkStart w:id="2" w:name="_Hlk107402761"/>
      <w:r w:rsidR="00936DA9" w:rsidRPr="00D51C37">
        <w:rPr>
          <w:rStyle w:val="normaltextrun"/>
          <w:color w:val="000000"/>
        </w:rPr>
        <w:t>ī</w:t>
      </w:r>
      <w:r w:rsidR="00936DA9" w:rsidRPr="00D51C37">
        <w:rPr>
          <w:rStyle w:val="normaltextrun"/>
          <w:shd w:val="clear" w:color="auto" w:fill="FFFFFF"/>
        </w:rPr>
        <w:t xml:space="preserve">pašuma </w:t>
      </w:r>
      <w:r w:rsidR="00936DA9" w:rsidRPr="00D51C37">
        <w:rPr>
          <w:rStyle w:val="normaltextrun"/>
          <w:b/>
          <w:bCs/>
          <w:shd w:val="clear" w:color="auto" w:fill="FFFFFF"/>
        </w:rPr>
        <w:t>“Tīreļi”</w:t>
      </w:r>
      <w:r w:rsidR="00936DA9" w:rsidRPr="00D51C37">
        <w:rPr>
          <w:rStyle w:val="normaltextrun"/>
          <w:shd w:val="clear" w:color="auto" w:fill="FFFFFF"/>
        </w:rPr>
        <w:t xml:space="preserve">, Slampes pag., Tukuma nov., kadastra Nr. 9080 005 0009, zemes vienības ar kadastra apzīmējumu </w:t>
      </w:r>
      <w:r w:rsidR="00936DA9" w:rsidRPr="00D51C37">
        <w:rPr>
          <w:rStyle w:val="normaltextrun"/>
          <w:b/>
          <w:bCs/>
          <w:shd w:val="clear" w:color="auto" w:fill="FFFFFF"/>
        </w:rPr>
        <w:t>9080 005 0009</w:t>
      </w:r>
      <w:r w:rsidR="00936DA9" w:rsidRPr="00D51C37">
        <w:rPr>
          <w:rStyle w:val="normaltextrun"/>
          <w:shd w:val="clear" w:color="auto" w:fill="FFFFFF"/>
        </w:rPr>
        <w:t xml:space="preserve"> (adrese: “Tīreļi”, Slampes pag., Tukuma nov.) daļa 1,2 ha</w:t>
      </w:r>
      <w:r w:rsidR="00936DA9" w:rsidRPr="00D51C37">
        <w:rPr>
          <w:rStyle w:val="normaltextrun"/>
          <w:color w:val="000000"/>
        </w:rPr>
        <w:t xml:space="preserve"> </w:t>
      </w:r>
      <w:r w:rsidR="00936DA9" w:rsidRPr="00B05AE9">
        <w:rPr>
          <w:rStyle w:val="normaltextrun"/>
          <w:shd w:val="clear" w:color="auto" w:fill="FFFFFF"/>
        </w:rPr>
        <w:t>un</w:t>
      </w:r>
      <w:r w:rsidR="00936DA9" w:rsidRPr="00D51C37">
        <w:rPr>
          <w:rStyle w:val="normaltextrun"/>
          <w:shd w:val="clear" w:color="auto" w:fill="FFFFFF"/>
        </w:rPr>
        <w:t xml:space="preserve"> īpašuma </w:t>
      </w:r>
      <w:r w:rsidR="00936DA9" w:rsidRPr="00D51C37">
        <w:rPr>
          <w:rStyle w:val="normaltextrun"/>
          <w:b/>
          <w:bCs/>
          <w:shd w:val="clear" w:color="auto" w:fill="FFFFFF"/>
        </w:rPr>
        <w:t>“Ķemeru mežniecība”</w:t>
      </w:r>
      <w:r w:rsidR="00936DA9" w:rsidRPr="00D51C37">
        <w:rPr>
          <w:rStyle w:val="normaltextrun"/>
          <w:shd w:val="clear" w:color="auto" w:fill="FFFFFF"/>
        </w:rPr>
        <w:t xml:space="preserve">, Slampes pag., Tukuma nov., kadastra Nr. 9080 005 0011, zemes vienības ar kadastra apzīmējumu </w:t>
      </w:r>
      <w:r w:rsidR="00936DA9" w:rsidRPr="00D51C37">
        <w:rPr>
          <w:rStyle w:val="normaltextrun"/>
          <w:b/>
          <w:bCs/>
          <w:shd w:val="clear" w:color="auto" w:fill="FFFFFF"/>
        </w:rPr>
        <w:t>9080 005 0011</w:t>
      </w:r>
      <w:r w:rsidR="00936DA9" w:rsidRPr="00D51C37">
        <w:rPr>
          <w:rStyle w:val="normaltextrun"/>
          <w:shd w:val="clear" w:color="auto" w:fill="FFFFFF"/>
        </w:rPr>
        <w:t xml:space="preserve"> daļa  3,5 ha</w:t>
      </w:r>
      <w:r w:rsidR="00936DA9" w:rsidRPr="00BD0A80">
        <w:rPr>
          <w:i/>
          <w:iCs/>
          <w:color w:val="212529"/>
          <w:shd w:val="clear" w:color="auto" w:fill="FFFFFF"/>
        </w:rPr>
        <w:t>, abas</w:t>
      </w:r>
      <w:r w:rsidR="00936DA9">
        <w:rPr>
          <w:rStyle w:val="normaltextrun"/>
          <w:color w:val="000000"/>
        </w:rPr>
        <w:t xml:space="preserve"> </w:t>
      </w:r>
      <w:r w:rsidR="00936DA9" w:rsidRPr="00D51C37">
        <w:rPr>
          <w:i/>
          <w:iCs/>
          <w:color w:val="212529"/>
          <w:shd w:val="clear" w:color="auto" w:fill="FFFFFF"/>
        </w:rPr>
        <w:t>kopā</w:t>
      </w:r>
      <w:r w:rsidR="00936DA9" w:rsidRPr="00D51C37">
        <w:rPr>
          <w:color w:val="212529"/>
          <w:shd w:val="clear" w:color="auto" w:fill="FFFFFF"/>
        </w:rPr>
        <w:t xml:space="preserve"> </w:t>
      </w:r>
      <w:r w:rsidR="00936DA9" w:rsidRPr="00D51C37">
        <w:rPr>
          <w:b/>
          <w:bCs/>
          <w:i/>
          <w:iCs/>
        </w:rPr>
        <w:t>4,7  ha</w:t>
      </w:r>
      <w:r w:rsidR="00936DA9" w:rsidRPr="00D51C37">
        <w:rPr>
          <w:i/>
          <w:iCs/>
        </w:rPr>
        <w:t xml:space="preserve"> platībā </w:t>
      </w:r>
      <w:bookmarkEnd w:id="1"/>
      <w:bookmarkEnd w:id="2"/>
      <w:r w:rsidR="00936DA9" w:rsidRPr="00D51C37">
        <w:rPr>
          <w:color w:val="000000"/>
          <w:lang w:eastAsia="lv-LV"/>
        </w:rPr>
        <w:t>(turpmāk –</w:t>
      </w:r>
      <w:r w:rsidR="00936DA9" w:rsidRPr="00CC6F93">
        <w:rPr>
          <w:color w:val="000000"/>
          <w:lang w:eastAsia="lv-LV"/>
        </w:rPr>
        <w:t xml:space="preserve"> </w:t>
      </w:r>
      <w:r w:rsidR="00936DA9" w:rsidRPr="009358A5">
        <w:rPr>
          <w:b/>
          <w:bCs/>
          <w:color w:val="000000"/>
          <w:lang w:eastAsia="lv-LV"/>
        </w:rPr>
        <w:t>Īpašums</w:t>
      </w:r>
      <w:r w:rsidR="00936DA9" w:rsidRPr="00CC6F93">
        <w:rPr>
          <w:color w:val="000000"/>
          <w:lang w:eastAsia="lv-LV"/>
        </w:rPr>
        <w:t>)</w:t>
      </w:r>
      <w:r w:rsidR="001F437D" w:rsidRPr="00CF7A3E">
        <w:t>.</w:t>
      </w:r>
      <w:r w:rsidR="00426833">
        <w:t xml:space="preserve"> Zemesgabalu shematisks attēlojums un platības </w:t>
      </w:r>
      <w:r w:rsidR="00660D05">
        <w:t>skatām</w:t>
      </w:r>
      <w:r w:rsidR="00475B69">
        <w:t>as</w:t>
      </w:r>
      <w:r w:rsidR="00426833">
        <w:t xml:space="preserve"> Nolikuma </w:t>
      </w:r>
      <w:r w:rsidR="00475B69">
        <w:t>3.p</w:t>
      </w:r>
      <w:r w:rsidR="00426833">
        <w:t>ielikumā.</w:t>
      </w:r>
    </w:p>
    <w:p w14:paraId="4CDF5C5C" w14:textId="77777777" w:rsidR="004E1499" w:rsidRPr="00CF7A3E" w:rsidRDefault="0017252F" w:rsidP="00134D3C">
      <w:pPr>
        <w:pStyle w:val="Subtitle"/>
        <w:tabs>
          <w:tab w:val="left" w:pos="0"/>
        </w:tabs>
        <w:jc w:val="both"/>
        <w:rPr>
          <w:b w:val="0"/>
          <w:bCs w:val="0"/>
          <w:lang w:val="lv-LV"/>
        </w:rPr>
      </w:pPr>
      <w:r w:rsidRPr="00CF7A3E">
        <w:rPr>
          <w:b w:val="0"/>
          <w:bCs w:val="0"/>
          <w:lang w:val="lv-LV"/>
        </w:rPr>
        <w:t>1.</w:t>
      </w:r>
      <w:r w:rsidR="004E1499" w:rsidRPr="00CF7A3E">
        <w:rPr>
          <w:b w:val="0"/>
          <w:bCs w:val="0"/>
          <w:lang w:val="lv-LV"/>
        </w:rPr>
        <w:t>3</w:t>
      </w:r>
      <w:r w:rsidRPr="00CF7A3E">
        <w:rPr>
          <w:b w:val="0"/>
          <w:bCs w:val="0"/>
          <w:lang w:val="lv-LV"/>
        </w:rPr>
        <w:t>.</w:t>
      </w:r>
      <w:r w:rsidRPr="00CF7A3E">
        <w:rPr>
          <w:b w:val="0"/>
          <w:bCs w:val="0"/>
          <w:lang w:val="lv-LV"/>
        </w:rPr>
        <w:tab/>
        <w:t>I</w:t>
      </w:r>
      <w:r w:rsidR="004E1499" w:rsidRPr="00CF7A3E">
        <w:rPr>
          <w:b w:val="0"/>
          <w:bCs w:val="0"/>
          <w:lang w:val="lv-LV"/>
        </w:rPr>
        <w:t>zsoles rīkotājs:</w:t>
      </w:r>
    </w:p>
    <w:p w14:paraId="2FE70406" w14:textId="77777777" w:rsidR="004E1499" w:rsidRPr="00CF7A3E" w:rsidRDefault="004E1499" w:rsidP="004E1499">
      <w:pPr>
        <w:pStyle w:val="NormalWeb"/>
        <w:tabs>
          <w:tab w:val="left" w:pos="0"/>
        </w:tabs>
        <w:spacing w:before="0" w:after="0"/>
        <w:ind w:left="720"/>
        <w:rPr>
          <w:lang w:val="lv-LV"/>
        </w:rPr>
      </w:pPr>
      <w:r w:rsidRPr="00CF7A3E">
        <w:rPr>
          <w:b/>
          <w:lang w:val="lv-LV"/>
        </w:rPr>
        <w:t>Dabas aizsardzības pārvalde</w:t>
      </w:r>
      <w:r w:rsidRPr="00CF7A3E">
        <w:rPr>
          <w:lang w:val="lv-LV"/>
        </w:rPr>
        <w:t xml:space="preserve"> (turpmāk – Pārvalde)</w:t>
      </w:r>
    </w:p>
    <w:p w14:paraId="4C922269" w14:textId="77777777" w:rsidR="004E1499" w:rsidRPr="00CF7A3E" w:rsidRDefault="004E1499" w:rsidP="004E1499">
      <w:pPr>
        <w:pStyle w:val="NormalWeb"/>
        <w:tabs>
          <w:tab w:val="left" w:pos="0"/>
        </w:tabs>
        <w:spacing w:before="0" w:after="0"/>
        <w:ind w:left="720"/>
        <w:rPr>
          <w:lang w:val="lv-LV"/>
        </w:rPr>
      </w:pPr>
      <w:r w:rsidRPr="00CF7A3E">
        <w:rPr>
          <w:lang w:val="lv-LV"/>
        </w:rPr>
        <w:t>Baznīcas ielā 7, Sigulda LV-2150</w:t>
      </w:r>
    </w:p>
    <w:p w14:paraId="1D3EF3E2" w14:textId="77777777" w:rsidR="004E1499" w:rsidRPr="00CF7A3E" w:rsidRDefault="004E1499" w:rsidP="004E1499">
      <w:pPr>
        <w:pStyle w:val="NormalWeb"/>
        <w:tabs>
          <w:tab w:val="left" w:pos="0"/>
        </w:tabs>
        <w:spacing w:before="0" w:after="0"/>
        <w:ind w:left="720"/>
        <w:rPr>
          <w:lang w:val="lv-LV"/>
        </w:rPr>
      </w:pPr>
      <w:r w:rsidRPr="00CF7A3E">
        <w:rPr>
          <w:lang w:val="lv-LV"/>
        </w:rPr>
        <w:t>Pievienotās vērtības nodokļa (turpmāk - PVN) maksātāja reģistrācijas Nr.LV90009099027</w:t>
      </w:r>
    </w:p>
    <w:p w14:paraId="131EE17F" w14:textId="77777777" w:rsidR="004E1499" w:rsidRPr="00CF7A3E" w:rsidRDefault="004E1499" w:rsidP="004E1499">
      <w:pPr>
        <w:pStyle w:val="NormalWeb"/>
        <w:tabs>
          <w:tab w:val="left" w:pos="0"/>
        </w:tabs>
        <w:spacing w:before="0" w:after="0"/>
        <w:ind w:left="720"/>
        <w:rPr>
          <w:lang w:val="lv-LV"/>
        </w:rPr>
      </w:pPr>
      <w:r w:rsidRPr="00CF7A3E">
        <w:rPr>
          <w:lang w:val="lv-LV"/>
        </w:rPr>
        <w:t>Valsts kase, kods TRELLV22</w:t>
      </w:r>
    </w:p>
    <w:p w14:paraId="22BD880D" w14:textId="77777777" w:rsidR="004E1499" w:rsidRPr="00CF7A3E" w:rsidRDefault="004E1499" w:rsidP="004E1499">
      <w:pPr>
        <w:pStyle w:val="NormalWeb"/>
        <w:tabs>
          <w:tab w:val="left" w:pos="0"/>
        </w:tabs>
        <w:spacing w:before="0" w:after="60"/>
        <w:ind w:left="720"/>
        <w:rPr>
          <w:lang w:val="lv-LV"/>
        </w:rPr>
      </w:pPr>
      <w:r w:rsidRPr="00CF7A3E">
        <w:rPr>
          <w:lang w:val="lv-LV"/>
        </w:rPr>
        <w:t>Konta Nr.LV75TREL2210650029000.</w:t>
      </w:r>
    </w:p>
    <w:p w14:paraId="5C191611" w14:textId="77777777" w:rsidR="00A41238" w:rsidRPr="00CF7A3E" w:rsidRDefault="000738B5" w:rsidP="00134D3C">
      <w:pPr>
        <w:pStyle w:val="Title"/>
        <w:tabs>
          <w:tab w:val="left" w:pos="0"/>
        </w:tabs>
        <w:jc w:val="both"/>
        <w:rPr>
          <w:b w:val="0"/>
          <w:lang w:val="lv-LV"/>
        </w:rPr>
      </w:pPr>
      <w:r w:rsidRPr="00CF7A3E">
        <w:rPr>
          <w:b w:val="0"/>
          <w:lang w:val="lv-LV"/>
        </w:rPr>
        <w:t>1</w:t>
      </w:r>
      <w:r w:rsidR="00F1401D" w:rsidRPr="00CF7A3E">
        <w:rPr>
          <w:b w:val="0"/>
          <w:lang w:val="lv-LV"/>
        </w:rPr>
        <w:t>.</w:t>
      </w:r>
      <w:r w:rsidR="004E1499" w:rsidRPr="00CF7A3E">
        <w:rPr>
          <w:b w:val="0"/>
          <w:lang w:val="lv-LV"/>
        </w:rPr>
        <w:t>4</w:t>
      </w:r>
      <w:r w:rsidR="00A41238" w:rsidRPr="00CF7A3E">
        <w:rPr>
          <w:b w:val="0"/>
          <w:lang w:val="lv-LV"/>
        </w:rPr>
        <w:t>.</w:t>
      </w:r>
      <w:r w:rsidR="00A41238" w:rsidRPr="00CF7A3E">
        <w:rPr>
          <w:lang w:val="lv-LV"/>
        </w:rPr>
        <w:tab/>
      </w:r>
      <w:r w:rsidR="00051599" w:rsidRPr="00CF7A3E">
        <w:rPr>
          <w:b w:val="0"/>
          <w:lang w:val="lv-LV"/>
        </w:rPr>
        <w:t>Izsoli Pārvaldes vārdā organizē izsoles komisija (turpmāk – Komisija), kas apstiprināta ar Pārvaldes ģenerāldirektora 202</w:t>
      </w:r>
      <w:r w:rsidR="00F8611D" w:rsidRPr="00CF7A3E">
        <w:rPr>
          <w:b w:val="0"/>
          <w:lang w:val="lv-LV"/>
        </w:rPr>
        <w:t>1</w:t>
      </w:r>
      <w:r w:rsidR="00051599" w:rsidRPr="00CF7A3E">
        <w:rPr>
          <w:b w:val="0"/>
          <w:lang w:val="lv-LV"/>
        </w:rPr>
        <w:t xml:space="preserve">.gada </w:t>
      </w:r>
      <w:r w:rsidR="00B53892" w:rsidRPr="00CF7A3E">
        <w:rPr>
          <w:b w:val="0"/>
          <w:lang w:val="lv-LV"/>
        </w:rPr>
        <w:t>17</w:t>
      </w:r>
      <w:r w:rsidR="00051599" w:rsidRPr="00CF7A3E">
        <w:rPr>
          <w:b w:val="0"/>
          <w:lang w:val="lv-LV"/>
        </w:rPr>
        <w:t>.</w:t>
      </w:r>
      <w:r w:rsidR="00B53892" w:rsidRPr="00CF7A3E">
        <w:rPr>
          <w:b w:val="0"/>
          <w:lang w:val="lv-LV"/>
        </w:rPr>
        <w:t>augus</w:t>
      </w:r>
      <w:r w:rsidR="00051599" w:rsidRPr="00CF7A3E">
        <w:rPr>
          <w:b w:val="0"/>
          <w:lang w:val="lv-LV"/>
        </w:rPr>
        <w:t>ta rīkojumu Nr.1.1/</w:t>
      </w:r>
      <w:r w:rsidR="00B53892" w:rsidRPr="00CF7A3E">
        <w:rPr>
          <w:b w:val="0"/>
          <w:lang w:val="lv-LV"/>
        </w:rPr>
        <w:t>166</w:t>
      </w:r>
      <w:r w:rsidR="00051599" w:rsidRPr="00CF7A3E">
        <w:rPr>
          <w:b w:val="0"/>
          <w:lang w:val="lv-LV"/>
        </w:rPr>
        <w:t>/202</w:t>
      </w:r>
      <w:r w:rsidR="00B53892" w:rsidRPr="00CF7A3E">
        <w:rPr>
          <w:b w:val="0"/>
          <w:lang w:val="lv-LV"/>
        </w:rPr>
        <w:t>1</w:t>
      </w:r>
      <w:r w:rsidR="00051599" w:rsidRPr="00CF7A3E">
        <w:rPr>
          <w:b w:val="0"/>
          <w:lang w:val="lv-LV"/>
        </w:rPr>
        <w:t xml:space="preserve"> “Par Pārvaldes valdījumā esošās mantas izsoles komisiju”</w:t>
      </w:r>
      <w:r w:rsidR="001C6593">
        <w:rPr>
          <w:b w:val="0"/>
          <w:lang w:val="lv-LV"/>
        </w:rPr>
        <w:t xml:space="preserve"> un 2022.gada 28.jūnija rīkojumu Nr.1.1/136/2022 “Par grozījumiem</w:t>
      </w:r>
      <w:r w:rsidR="00C40BC6">
        <w:rPr>
          <w:b w:val="0"/>
          <w:lang w:val="lv-LV"/>
        </w:rPr>
        <w:t xml:space="preserve"> </w:t>
      </w:r>
      <w:r w:rsidR="00C40BC6" w:rsidRPr="00CF7A3E">
        <w:rPr>
          <w:b w:val="0"/>
          <w:lang w:val="lv-LV"/>
        </w:rPr>
        <w:t>2021.gada 17.augusta</w:t>
      </w:r>
      <w:r w:rsidR="001C6593">
        <w:rPr>
          <w:b w:val="0"/>
          <w:lang w:val="lv-LV"/>
        </w:rPr>
        <w:t xml:space="preserve"> </w:t>
      </w:r>
      <w:r w:rsidR="001C6593" w:rsidRPr="00CF7A3E">
        <w:rPr>
          <w:b w:val="0"/>
          <w:lang w:val="lv-LV"/>
        </w:rPr>
        <w:t>rīkojum</w:t>
      </w:r>
      <w:r w:rsidR="001C6593">
        <w:rPr>
          <w:b w:val="0"/>
          <w:lang w:val="lv-LV"/>
        </w:rPr>
        <w:t>ā</w:t>
      </w:r>
      <w:r w:rsidR="001C6593" w:rsidRPr="00CF7A3E">
        <w:rPr>
          <w:b w:val="0"/>
          <w:lang w:val="lv-LV"/>
        </w:rPr>
        <w:t xml:space="preserve"> Nr.1.1/166/2021</w:t>
      </w:r>
      <w:r w:rsidR="00C40BC6">
        <w:rPr>
          <w:b w:val="0"/>
          <w:lang w:val="lv-LV"/>
        </w:rPr>
        <w:t xml:space="preserve"> </w:t>
      </w:r>
      <w:r w:rsidR="00C40BC6" w:rsidRPr="00CF7A3E">
        <w:rPr>
          <w:b w:val="0"/>
          <w:lang w:val="lv-LV"/>
        </w:rPr>
        <w:t>“Par Pārvaldes valdījumā esošās mantas izsoles komisiju”</w:t>
      </w:r>
      <w:r w:rsidR="001C6593">
        <w:rPr>
          <w:b w:val="0"/>
          <w:lang w:val="lv-LV"/>
        </w:rPr>
        <w:t>”</w:t>
      </w:r>
      <w:r w:rsidR="00051599" w:rsidRPr="00CF7A3E">
        <w:rPr>
          <w:b w:val="0"/>
          <w:lang w:val="lv-LV"/>
        </w:rPr>
        <w:t>.</w:t>
      </w:r>
    </w:p>
    <w:p w14:paraId="49705E9F" w14:textId="77777777" w:rsidR="00B52C00" w:rsidRPr="00936DA9" w:rsidRDefault="00A41238" w:rsidP="00134D3C">
      <w:pPr>
        <w:pStyle w:val="Title"/>
        <w:tabs>
          <w:tab w:val="left" w:pos="0"/>
        </w:tabs>
        <w:jc w:val="both"/>
        <w:rPr>
          <w:b w:val="0"/>
          <w:bCs w:val="0"/>
          <w:lang w:val="lv-LV"/>
        </w:rPr>
      </w:pPr>
      <w:r w:rsidRPr="00CF7A3E">
        <w:rPr>
          <w:b w:val="0"/>
          <w:lang w:val="lv-LV"/>
        </w:rPr>
        <w:t>1.</w:t>
      </w:r>
      <w:r w:rsidR="004E1499" w:rsidRPr="00CF7A3E">
        <w:rPr>
          <w:b w:val="0"/>
          <w:lang w:val="lv-LV"/>
        </w:rPr>
        <w:t>5</w:t>
      </w:r>
      <w:r w:rsidRPr="00CF7A3E">
        <w:rPr>
          <w:b w:val="0"/>
          <w:lang w:val="lv-LV"/>
        </w:rPr>
        <w:t>.</w:t>
      </w:r>
      <w:r w:rsidRPr="00CF7A3E">
        <w:rPr>
          <w:b w:val="0"/>
          <w:lang w:val="lv-LV"/>
        </w:rPr>
        <w:tab/>
      </w:r>
      <w:r w:rsidR="00B52C00" w:rsidRPr="00CF7A3E">
        <w:rPr>
          <w:bCs w:val="0"/>
          <w:lang w:val="lv-LV"/>
        </w:rPr>
        <w:t>Īpašuma iznomāšanas mērķis</w:t>
      </w:r>
      <w:r w:rsidR="00D402A7" w:rsidRPr="00CF7A3E">
        <w:rPr>
          <w:b w:val="0"/>
          <w:lang w:val="lv-LV"/>
        </w:rPr>
        <w:t>:</w:t>
      </w:r>
      <w:r w:rsidR="00EE7335" w:rsidRPr="00CF7A3E">
        <w:rPr>
          <w:b w:val="0"/>
          <w:bCs w:val="0"/>
          <w:lang w:val="lv-LV"/>
        </w:rPr>
        <w:t xml:space="preserve"> </w:t>
      </w:r>
      <w:bookmarkStart w:id="3" w:name="_Hlk107349011"/>
      <w:r w:rsidR="00936DA9" w:rsidRPr="00936DA9">
        <w:rPr>
          <w:b w:val="0"/>
          <w:bCs w:val="0"/>
          <w:lang w:val="lv-LV"/>
        </w:rPr>
        <w:t>tūrisma pakalpojumu sniegšana atbilstoši Ķemeru nacionālā parka likumam, Ķemeru nacionālā parka individuālajiem aizsardzības un izmantošanas noteikumiem, tajā skaitā apmeklētāju autostāvvietas apsaimniekošana, tūrisma informācijas centra uzturēšana, ugunskuru un piknika vietu, un zālāja apsaimniekošana</w:t>
      </w:r>
      <w:bookmarkEnd w:id="3"/>
      <w:r w:rsidR="000777C7" w:rsidRPr="00936DA9">
        <w:rPr>
          <w:b w:val="0"/>
          <w:bCs w:val="0"/>
          <w:lang w:val="lv-LV"/>
        </w:rPr>
        <w:t>.</w:t>
      </w:r>
    </w:p>
    <w:p w14:paraId="76EAC86F" w14:textId="77777777" w:rsidR="00F1401D" w:rsidRPr="00CF7A3E" w:rsidRDefault="00F1401D" w:rsidP="00134D3C">
      <w:pPr>
        <w:pStyle w:val="Title"/>
        <w:tabs>
          <w:tab w:val="left" w:pos="0"/>
        </w:tabs>
        <w:jc w:val="both"/>
        <w:rPr>
          <w:b w:val="0"/>
          <w:lang w:val="lv-LV"/>
        </w:rPr>
      </w:pPr>
      <w:r w:rsidRPr="00CF7A3E">
        <w:rPr>
          <w:b w:val="0"/>
          <w:lang w:val="lv-LV"/>
        </w:rPr>
        <w:t>1.</w:t>
      </w:r>
      <w:r w:rsidR="004E1499" w:rsidRPr="00CF7A3E">
        <w:rPr>
          <w:b w:val="0"/>
          <w:lang w:val="lv-LV"/>
        </w:rPr>
        <w:t>6</w:t>
      </w:r>
      <w:r w:rsidRPr="00CF7A3E">
        <w:rPr>
          <w:b w:val="0"/>
          <w:lang w:val="lv-LV"/>
        </w:rPr>
        <w:t xml:space="preserve">. </w:t>
      </w:r>
      <w:r w:rsidR="00A41238" w:rsidRPr="00CF7A3E">
        <w:rPr>
          <w:b w:val="0"/>
          <w:lang w:val="lv-LV"/>
        </w:rPr>
        <w:tab/>
      </w:r>
      <w:r w:rsidRPr="00CF7A3E">
        <w:rPr>
          <w:b w:val="0"/>
          <w:lang w:val="lv-LV"/>
        </w:rPr>
        <w:t xml:space="preserve">Izsoles veids – </w:t>
      </w:r>
      <w:r w:rsidR="001A7293" w:rsidRPr="00CF7A3E">
        <w:rPr>
          <w:b w:val="0"/>
          <w:lang w:val="lv-LV"/>
        </w:rPr>
        <w:t>pirm</w:t>
      </w:r>
      <w:r w:rsidR="008E3ECD" w:rsidRPr="00CF7A3E">
        <w:rPr>
          <w:b w:val="0"/>
          <w:lang w:val="lv-LV"/>
        </w:rPr>
        <w:t>reizēja</w:t>
      </w:r>
      <w:r w:rsidR="001A7293" w:rsidRPr="00CF7A3E">
        <w:rPr>
          <w:b w:val="0"/>
          <w:lang w:val="lv-LV"/>
        </w:rPr>
        <w:t xml:space="preserve"> </w:t>
      </w:r>
      <w:r w:rsidRPr="00CF7A3E">
        <w:rPr>
          <w:b w:val="0"/>
          <w:lang w:val="lv-LV"/>
        </w:rPr>
        <w:t>rakstisk</w:t>
      </w:r>
      <w:r w:rsidR="008E3ECD" w:rsidRPr="00CF7A3E">
        <w:rPr>
          <w:b w:val="0"/>
          <w:lang w:val="lv-LV"/>
        </w:rPr>
        <w:t>a</w:t>
      </w:r>
      <w:r w:rsidRPr="00CF7A3E">
        <w:rPr>
          <w:b w:val="0"/>
          <w:lang w:val="lv-LV"/>
        </w:rPr>
        <w:t xml:space="preserve"> izsole.</w:t>
      </w:r>
    </w:p>
    <w:p w14:paraId="28183FE3" w14:textId="77777777" w:rsidR="003A4C5F" w:rsidRPr="00CF7A3E" w:rsidRDefault="003A4C5F" w:rsidP="003A4C5F">
      <w:pPr>
        <w:pStyle w:val="Subtitle"/>
        <w:jc w:val="both"/>
        <w:rPr>
          <w:b w:val="0"/>
          <w:bCs w:val="0"/>
          <w:lang w:val="lv-LV"/>
        </w:rPr>
      </w:pPr>
      <w:r w:rsidRPr="00CF7A3E">
        <w:rPr>
          <w:b w:val="0"/>
          <w:bCs w:val="0"/>
          <w:lang w:val="lv-LV"/>
        </w:rPr>
        <w:t>1.</w:t>
      </w:r>
      <w:r w:rsidR="004E1499" w:rsidRPr="00CF7A3E">
        <w:rPr>
          <w:b w:val="0"/>
          <w:bCs w:val="0"/>
          <w:lang w:val="lv-LV"/>
        </w:rPr>
        <w:t>7</w:t>
      </w:r>
      <w:r w:rsidRPr="00CF7A3E">
        <w:rPr>
          <w:b w:val="0"/>
          <w:bCs w:val="0"/>
          <w:lang w:val="lv-LV"/>
        </w:rPr>
        <w:t xml:space="preserve">.   </w:t>
      </w:r>
      <w:r w:rsidR="004A357C" w:rsidRPr="00CF7A3E">
        <w:rPr>
          <w:b w:val="0"/>
          <w:lang w:val="lv-LV"/>
        </w:rPr>
        <w:t xml:space="preserve">Nomas līgums tiek slēgts atbilstoši Nolikuma </w:t>
      </w:r>
      <w:r w:rsidR="005647CC">
        <w:rPr>
          <w:b w:val="0"/>
          <w:lang w:val="lv-LV"/>
        </w:rPr>
        <w:t xml:space="preserve">2. </w:t>
      </w:r>
      <w:r w:rsidR="004A357C" w:rsidRPr="00CF7A3E">
        <w:rPr>
          <w:b w:val="0"/>
          <w:lang w:val="lv-LV"/>
        </w:rPr>
        <w:t>pielikumā pievienotajam līguma projektam.</w:t>
      </w:r>
    </w:p>
    <w:p w14:paraId="4557C127" w14:textId="77777777" w:rsidR="005239A4" w:rsidRPr="00CF7A3E" w:rsidRDefault="005239A4" w:rsidP="00134D3C">
      <w:pPr>
        <w:pStyle w:val="Subtitle"/>
        <w:rPr>
          <w:lang w:val="lv-LV"/>
        </w:rPr>
      </w:pPr>
    </w:p>
    <w:p w14:paraId="5299DF44" w14:textId="77777777" w:rsidR="00B35EA8" w:rsidRPr="00CF7A3E" w:rsidRDefault="00810516" w:rsidP="00134D3C">
      <w:pPr>
        <w:numPr>
          <w:ilvl w:val="0"/>
          <w:numId w:val="2"/>
        </w:numPr>
      </w:pPr>
      <w:r w:rsidRPr="00CF7A3E">
        <w:rPr>
          <w:b/>
        </w:rPr>
        <w:t>Izsoles sākumcena un</w:t>
      </w:r>
      <w:r w:rsidR="00B35EA8" w:rsidRPr="00CF7A3E">
        <w:rPr>
          <w:b/>
        </w:rPr>
        <w:t xml:space="preserve"> nomas līguma termiņš</w:t>
      </w:r>
    </w:p>
    <w:p w14:paraId="74171555" w14:textId="77777777" w:rsidR="00A22EA6" w:rsidRPr="00CF7A3E" w:rsidRDefault="00A22EA6" w:rsidP="00134D3C">
      <w:pPr>
        <w:jc w:val="both"/>
      </w:pPr>
    </w:p>
    <w:p w14:paraId="349A51B8" w14:textId="77777777" w:rsidR="00EE120E" w:rsidRPr="00CF7A3E" w:rsidRDefault="00A22EA6" w:rsidP="00134D3C">
      <w:pPr>
        <w:jc w:val="both"/>
        <w:rPr>
          <w:color w:val="FF0000"/>
        </w:rPr>
      </w:pPr>
      <w:r w:rsidRPr="00CF7A3E">
        <w:t>2.1.</w:t>
      </w:r>
      <w:r w:rsidR="00276726" w:rsidRPr="00CF7A3E">
        <w:tab/>
      </w:r>
      <w:r w:rsidR="00AB0CA1" w:rsidRPr="00CF7A3E">
        <w:t>Nomas objekta</w:t>
      </w:r>
      <w:r w:rsidR="0038112A" w:rsidRPr="00CF7A3E">
        <w:t xml:space="preserve"> </w:t>
      </w:r>
      <w:bookmarkStart w:id="4" w:name="_Hlk88653848"/>
      <w:r w:rsidR="001C6593">
        <w:t>izsoles nosacītā</w:t>
      </w:r>
      <w:r w:rsidR="00665E9A" w:rsidRPr="00CF7A3E">
        <w:t xml:space="preserve"> tirgus</w:t>
      </w:r>
      <w:r w:rsidR="00BF278C" w:rsidRPr="00CF7A3E">
        <w:t xml:space="preserve"> nomas maksa</w:t>
      </w:r>
      <w:r w:rsidR="00E1456A" w:rsidRPr="00CF7A3E">
        <w:t xml:space="preserve"> </w:t>
      </w:r>
      <w:bookmarkEnd w:id="4"/>
      <w:r w:rsidR="00B80EE9" w:rsidRPr="00CF7A3E">
        <w:rPr>
          <w:b/>
          <w:bCs/>
        </w:rPr>
        <w:t>gadā</w:t>
      </w:r>
      <w:r w:rsidR="00BF278C" w:rsidRPr="00CF7A3E">
        <w:rPr>
          <w:b/>
          <w:bCs/>
        </w:rPr>
        <w:t xml:space="preserve"> </w:t>
      </w:r>
      <w:r w:rsidR="00276726" w:rsidRPr="00CF7A3E">
        <w:rPr>
          <w:b/>
          <w:bCs/>
        </w:rPr>
        <w:t xml:space="preserve">ir </w:t>
      </w:r>
      <w:r w:rsidR="009953CE">
        <w:rPr>
          <w:b/>
          <w:bCs/>
        </w:rPr>
        <w:t>58</w:t>
      </w:r>
      <w:r w:rsidR="009F22D1" w:rsidRPr="009F22D1">
        <w:rPr>
          <w:b/>
          <w:bCs/>
        </w:rPr>
        <w:t>0</w:t>
      </w:r>
      <w:r w:rsidR="00B335A9" w:rsidRPr="009F22D1">
        <w:rPr>
          <w:b/>
          <w:bCs/>
        </w:rPr>
        <w:t>,</w:t>
      </w:r>
      <w:r w:rsidR="00F25626" w:rsidRPr="009F22D1">
        <w:rPr>
          <w:b/>
          <w:bCs/>
        </w:rPr>
        <w:t>00</w:t>
      </w:r>
      <w:r w:rsidR="00BF278C" w:rsidRPr="00CF7A3E">
        <w:rPr>
          <w:b/>
          <w:bCs/>
        </w:rPr>
        <w:t xml:space="preserve"> EUR</w:t>
      </w:r>
      <w:r w:rsidR="00276726" w:rsidRPr="00CF7A3E">
        <w:t xml:space="preserve"> (</w:t>
      </w:r>
      <w:r w:rsidR="009953CE">
        <w:rPr>
          <w:color w:val="000000"/>
        </w:rPr>
        <w:t>pieci simti astoņdesmit</w:t>
      </w:r>
      <w:r w:rsidR="00B335A9" w:rsidRPr="00CF7A3E">
        <w:t xml:space="preserve"> </w:t>
      </w:r>
      <w:r w:rsidR="00276726" w:rsidRPr="00CF7A3E">
        <w:t>eiro un 00 centi)</w:t>
      </w:r>
      <w:r w:rsidR="00BF278C" w:rsidRPr="00CF7A3E">
        <w:t xml:space="preserve">, neieskaitot pievienotās </w:t>
      </w:r>
      <w:r w:rsidR="00BF278C" w:rsidRPr="00CF7A3E">
        <w:rPr>
          <w:color w:val="000000"/>
        </w:rPr>
        <w:t>vērtības nodokli</w:t>
      </w:r>
      <w:r w:rsidR="00276726" w:rsidRPr="00CF7A3E">
        <w:rPr>
          <w:color w:val="000000"/>
        </w:rPr>
        <w:t xml:space="preserve"> (turpmāk – PVN)</w:t>
      </w:r>
      <w:r w:rsidR="001A0F98" w:rsidRPr="00CF7A3E">
        <w:rPr>
          <w:color w:val="000000"/>
        </w:rPr>
        <w:t>.</w:t>
      </w:r>
      <w:r w:rsidR="00BF278C" w:rsidRPr="00CF7A3E">
        <w:rPr>
          <w:color w:val="FF0000"/>
        </w:rPr>
        <w:t xml:space="preserve">  </w:t>
      </w:r>
    </w:p>
    <w:p w14:paraId="1F3DD2CB" w14:textId="77777777" w:rsidR="00820E23" w:rsidRPr="00CF7A3E" w:rsidRDefault="00276726" w:rsidP="00134D3C">
      <w:pPr>
        <w:jc w:val="both"/>
      </w:pPr>
      <w:r w:rsidRPr="00CF7A3E">
        <w:t>2.2.</w:t>
      </w:r>
      <w:r w:rsidRPr="00CF7A3E">
        <w:tab/>
      </w:r>
      <w:r w:rsidR="00D01F97" w:rsidRPr="00CF7A3E">
        <w:rPr>
          <w:color w:val="000000"/>
        </w:rPr>
        <w:t>N</w:t>
      </w:r>
      <w:r w:rsidR="00FE18A6" w:rsidRPr="00CF7A3E">
        <w:rPr>
          <w:color w:val="000000"/>
        </w:rPr>
        <w:t>omas līgum</w:t>
      </w:r>
      <w:r w:rsidR="00BF278C" w:rsidRPr="00CF7A3E">
        <w:rPr>
          <w:color w:val="000000"/>
        </w:rPr>
        <w:t xml:space="preserve">a </w:t>
      </w:r>
      <w:r w:rsidR="0038112A" w:rsidRPr="00CF7A3E">
        <w:rPr>
          <w:color w:val="000000"/>
        </w:rPr>
        <w:t>termiņš</w:t>
      </w:r>
      <w:r w:rsidRPr="00CF7A3E">
        <w:rPr>
          <w:color w:val="000000"/>
        </w:rPr>
        <w:t xml:space="preserve"> – </w:t>
      </w:r>
      <w:r w:rsidR="009953CE">
        <w:rPr>
          <w:color w:val="000000"/>
        </w:rPr>
        <w:t xml:space="preserve">no 2022.gada 1.augusta līdz </w:t>
      </w:r>
      <w:r w:rsidR="009953CE" w:rsidRPr="00F07C1C">
        <w:rPr>
          <w:b/>
          <w:bCs/>
          <w:color w:val="000000"/>
        </w:rPr>
        <w:t>2024.gada 31.oktobrim</w:t>
      </w:r>
      <w:r w:rsidR="00B80EE9" w:rsidRPr="00CF7A3E">
        <w:t>.</w:t>
      </w:r>
    </w:p>
    <w:p w14:paraId="21CC6C25" w14:textId="77777777" w:rsidR="003744AD" w:rsidRPr="00CF7A3E" w:rsidRDefault="003744AD" w:rsidP="00134D3C">
      <w:pPr>
        <w:pStyle w:val="BodyText"/>
        <w:spacing w:after="0"/>
      </w:pPr>
    </w:p>
    <w:p w14:paraId="3A5D9C56" w14:textId="77777777" w:rsidR="00B35EA8" w:rsidRPr="00CF7A3E" w:rsidRDefault="00B35EA8" w:rsidP="00134D3C">
      <w:pPr>
        <w:numPr>
          <w:ilvl w:val="0"/>
          <w:numId w:val="2"/>
        </w:numPr>
        <w:tabs>
          <w:tab w:val="clear" w:pos="2345"/>
        </w:tabs>
        <w:ind w:left="1134" w:hanging="1494"/>
        <w:jc w:val="center"/>
        <w:rPr>
          <w:b/>
        </w:rPr>
      </w:pPr>
      <w:r w:rsidRPr="00CF7A3E">
        <w:rPr>
          <w:b/>
        </w:rPr>
        <w:t>Pretendenti un izsoles izsludināšana</w:t>
      </w:r>
    </w:p>
    <w:p w14:paraId="3443615D" w14:textId="77777777" w:rsidR="00D97C60" w:rsidRPr="00CF7A3E" w:rsidRDefault="00D97C60" w:rsidP="00134D3C">
      <w:pPr>
        <w:ind w:left="360"/>
        <w:jc w:val="center"/>
      </w:pPr>
    </w:p>
    <w:p w14:paraId="17FB09A0" w14:textId="77777777" w:rsidR="00D40A36" w:rsidRPr="00CF7A3E" w:rsidRDefault="00B35EA8" w:rsidP="00134D3C">
      <w:pPr>
        <w:jc w:val="both"/>
      </w:pPr>
      <w:r w:rsidRPr="00CF7A3E">
        <w:t>3.1.</w:t>
      </w:r>
      <w:r w:rsidR="00276726" w:rsidRPr="00CF7A3E">
        <w:tab/>
      </w:r>
      <w:r w:rsidR="000450E1" w:rsidRPr="00CF7A3E">
        <w:t xml:space="preserve">Paziņojums par izsoli tiek publicēts Pārvaldes </w:t>
      </w:r>
      <w:r w:rsidR="00276726" w:rsidRPr="00CF7A3E">
        <w:t>tīmekļvietnē</w:t>
      </w:r>
      <w:r w:rsidR="000450E1" w:rsidRPr="00CF7A3E">
        <w:t xml:space="preserve"> </w:t>
      </w:r>
      <w:hyperlink r:id="rId8" w:history="1">
        <w:r w:rsidR="00276726" w:rsidRPr="00CF7A3E">
          <w:rPr>
            <w:rStyle w:val="Hyperlink"/>
          </w:rPr>
          <w:t>www.daba.gov.lv</w:t>
        </w:r>
      </w:hyperlink>
      <w:r w:rsidR="00276726" w:rsidRPr="00CF7A3E">
        <w:t xml:space="preserve"> </w:t>
      </w:r>
      <w:r w:rsidR="000450E1" w:rsidRPr="00CF7A3E">
        <w:t>sadaļā “Par mums”/ “Īpašumi”</w:t>
      </w:r>
      <w:r w:rsidR="003C3C01" w:rsidRPr="00CF7A3E">
        <w:t xml:space="preserve"> un</w:t>
      </w:r>
      <w:r w:rsidRPr="00CF7A3E">
        <w:t xml:space="preserve"> VAS “Valsts nekustamie īpašumi” </w:t>
      </w:r>
      <w:r w:rsidR="00276726" w:rsidRPr="00CF7A3E">
        <w:t>tīmekļvietnē</w:t>
      </w:r>
      <w:r w:rsidRPr="00CF7A3E">
        <w:t xml:space="preserve"> </w:t>
      </w:r>
      <w:hyperlink r:id="rId9" w:history="1">
        <w:r w:rsidRPr="00CF7A3E">
          <w:rPr>
            <w:rStyle w:val="Hyperlink"/>
          </w:rPr>
          <w:t>www.vni.lv</w:t>
        </w:r>
      </w:hyperlink>
      <w:r w:rsidR="00D40A36" w:rsidRPr="00CF7A3E">
        <w:t>.</w:t>
      </w:r>
    </w:p>
    <w:p w14:paraId="14ACF4A0" w14:textId="77777777" w:rsidR="00B35EA8" w:rsidRPr="00CF7A3E" w:rsidRDefault="00B35EA8" w:rsidP="00134D3C">
      <w:pPr>
        <w:jc w:val="both"/>
      </w:pPr>
      <w:r w:rsidRPr="00CF7A3E">
        <w:t>3.2.</w:t>
      </w:r>
      <w:r w:rsidR="00276726" w:rsidRPr="00CF7A3E">
        <w:tab/>
      </w:r>
      <w:r w:rsidRPr="00CF7A3E">
        <w:t xml:space="preserve">Ar </w:t>
      </w:r>
      <w:r w:rsidR="00BF278C" w:rsidRPr="00CF7A3E">
        <w:rPr>
          <w:spacing w:val="4"/>
        </w:rPr>
        <w:t>N</w:t>
      </w:r>
      <w:r w:rsidRPr="00CF7A3E">
        <w:rPr>
          <w:spacing w:val="4"/>
        </w:rPr>
        <w:t>olikumu</w:t>
      </w:r>
      <w:r w:rsidR="00383D85" w:rsidRPr="00CF7A3E">
        <w:rPr>
          <w:spacing w:val="4"/>
        </w:rPr>
        <w:t xml:space="preserve"> un</w:t>
      </w:r>
      <w:r w:rsidRPr="00CF7A3E">
        <w:rPr>
          <w:spacing w:val="4"/>
        </w:rPr>
        <w:t xml:space="preserve"> nomas līguma projektu interesenti var </w:t>
      </w:r>
      <w:r w:rsidR="007A1378" w:rsidRPr="00CF7A3E">
        <w:rPr>
          <w:spacing w:val="4"/>
        </w:rPr>
        <w:t xml:space="preserve">iepazīties Pārvaldes </w:t>
      </w:r>
      <w:r w:rsidR="00276726" w:rsidRPr="00CF7A3E">
        <w:rPr>
          <w:spacing w:val="4"/>
        </w:rPr>
        <w:t>tīmekļvietnē</w:t>
      </w:r>
      <w:r w:rsidR="00276726" w:rsidRPr="00CF7A3E">
        <w:t xml:space="preserve"> </w:t>
      </w:r>
      <w:hyperlink r:id="rId10" w:history="1">
        <w:r w:rsidR="00276726" w:rsidRPr="00CF7A3E">
          <w:rPr>
            <w:rStyle w:val="Hyperlink"/>
          </w:rPr>
          <w:t>www.daba.gov.lv</w:t>
        </w:r>
      </w:hyperlink>
      <w:r w:rsidRPr="00CF7A3E">
        <w:t xml:space="preserve"> </w:t>
      </w:r>
      <w:r w:rsidR="00294DF4" w:rsidRPr="00CF7A3E">
        <w:t>sadaļā</w:t>
      </w:r>
      <w:r w:rsidR="00276726" w:rsidRPr="00CF7A3E">
        <w:t xml:space="preserve"> “</w:t>
      </w:r>
      <w:r w:rsidR="009D619A" w:rsidRPr="00CF7A3E">
        <w:t>Par mums</w:t>
      </w:r>
      <w:r w:rsidR="00294DF4" w:rsidRPr="00CF7A3E">
        <w:t>”</w:t>
      </w:r>
      <w:r w:rsidR="00276726" w:rsidRPr="00CF7A3E">
        <w:t xml:space="preserve"> (skat. </w:t>
      </w:r>
      <w:hyperlink r:id="rId11" w:history="1">
        <w:r w:rsidR="00276726" w:rsidRPr="00CF7A3E">
          <w:rPr>
            <w:rStyle w:val="Hyperlink"/>
          </w:rPr>
          <w:t>https://www.daba.gov.lv/public/lat/par_mums/ipasumi1/</w:t>
        </w:r>
      </w:hyperlink>
      <w:r w:rsidR="00276726" w:rsidRPr="00CF7A3E">
        <w:t>)</w:t>
      </w:r>
      <w:r w:rsidR="009D619A" w:rsidRPr="00CF7A3E">
        <w:t xml:space="preserve">. </w:t>
      </w:r>
    </w:p>
    <w:p w14:paraId="4A316C20" w14:textId="77777777" w:rsidR="00B0793F" w:rsidRPr="00CF7A3E" w:rsidRDefault="00B35EA8" w:rsidP="00134D3C">
      <w:pPr>
        <w:jc w:val="both"/>
      </w:pPr>
      <w:r w:rsidRPr="00CF7A3E">
        <w:t>3.3.</w:t>
      </w:r>
      <w:r w:rsidR="00276726" w:rsidRPr="00CF7A3E">
        <w:tab/>
      </w:r>
      <w:r w:rsidR="000E439A" w:rsidRPr="00CF7A3E">
        <w:t xml:space="preserve">Pretendenti var būt personas, kuras saskaņā ar normatīvajiem aktiem var iegūt nomā </w:t>
      </w:r>
      <w:r w:rsidR="0090041D" w:rsidRPr="00CF7A3E">
        <w:t>Zemesgabalu</w:t>
      </w:r>
      <w:r w:rsidR="006A1292" w:rsidRPr="00CF7A3E">
        <w:t xml:space="preserve"> </w:t>
      </w:r>
      <w:r w:rsidR="000E439A" w:rsidRPr="00CF7A3E">
        <w:t xml:space="preserve">un kuras </w:t>
      </w:r>
      <w:r w:rsidR="00BF278C" w:rsidRPr="00CF7A3E">
        <w:t>N</w:t>
      </w:r>
      <w:r w:rsidR="000E439A" w:rsidRPr="00CF7A3E">
        <w:t xml:space="preserve">olikumā noteiktajā termiņā un kārtībā iesniegušas pieteikumu dalībai izsolē. </w:t>
      </w:r>
      <w:r w:rsidRPr="00CF7A3E">
        <w:t xml:space="preserve">Persona uzskatāma par </w:t>
      </w:r>
      <w:r w:rsidR="002D179B" w:rsidRPr="00CF7A3E">
        <w:t>p</w:t>
      </w:r>
      <w:r w:rsidRPr="00CF7A3E">
        <w:t xml:space="preserve">retendentu ar brīdi, kad ir saņemts </w:t>
      </w:r>
      <w:r w:rsidR="002D179B" w:rsidRPr="00CF7A3E">
        <w:t>p</w:t>
      </w:r>
      <w:r w:rsidRPr="00CF7A3E">
        <w:t>retendenta pieteikums un tas ir reģistrēts Nolikumā noteiktajā kārtībā.</w:t>
      </w:r>
    </w:p>
    <w:p w14:paraId="650DE4D5" w14:textId="77777777" w:rsidR="00B35EA8" w:rsidRPr="00CF7A3E" w:rsidRDefault="009935FE" w:rsidP="009F22D1">
      <w:pPr>
        <w:spacing w:after="120"/>
        <w:jc w:val="both"/>
      </w:pPr>
      <w:r w:rsidRPr="00CF7A3E">
        <w:t>3.4</w:t>
      </w:r>
      <w:r w:rsidR="00706D21" w:rsidRPr="00CF7A3E">
        <w:t>.</w:t>
      </w:r>
      <w:r w:rsidR="00276726" w:rsidRPr="00CF7A3E">
        <w:tab/>
      </w:r>
      <w:r w:rsidR="00B35EA8" w:rsidRPr="00CF7A3E">
        <w:t>Iznomātājam ir tiesības publiskot informāciju par izsoles izsludināšanu masu saziņas līdzekļos.</w:t>
      </w:r>
    </w:p>
    <w:p w14:paraId="6110BE15" w14:textId="77777777" w:rsidR="00B7624B" w:rsidRPr="00CF7A3E" w:rsidRDefault="00706D21" w:rsidP="00134D3C">
      <w:pPr>
        <w:pStyle w:val="Punkts"/>
        <w:numPr>
          <w:ilvl w:val="0"/>
          <w:numId w:val="0"/>
        </w:numPr>
        <w:tabs>
          <w:tab w:val="left" w:pos="720"/>
        </w:tabs>
        <w:jc w:val="both"/>
        <w:rPr>
          <w:rFonts w:ascii="Times New Roman" w:hAnsi="Times New Roman"/>
          <w:sz w:val="24"/>
        </w:rPr>
      </w:pPr>
      <w:r w:rsidRPr="00CF7A3E">
        <w:rPr>
          <w:rFonts w:ascii="Times New Roman" w:hAnsi="Times New Roman"/>
          <w:sz w:val="24"/>
        </w:rPr>
        <w:lastRenderedPageBreak/>
        <w:t>3.</w:t>
      </w:r>
      <w:r w:rsidR="0038112A" w:rsidRPr="00CF7A3E">
        <w:rPr>
          <w:rFonts w:ascii="Times New Roman" w:hAnsi="Times New Roman"/>
          <w:sz w:val="24"/>
        </w:rPr>
        <w:t>5</w:t>
      </w:r>
      <w:r w:rsidR="00B7624B" w:rsidRPr="00CF7A3E">
        <w:rPr>
          <w:rFonts w:ascii="Times New Roman" w:hAnsi="Times New Roman"/>
          <w:sz w:val="24"/>
        </w:rPr>
        <w:t>.</w:t>
      </w:r>
      <w:r w:rsidR="00276726" w:rsidRPr="00CF7A3E">
        <w:rPr>
          <w:rFonts w:ascii="Times New Roman" w:hAnsi="Times New Roman"/>
          <w:sz w:val="24"/>
        </w:rPr>
        <w:tab/>
      </w:r>
      <w:r w:rsidR="001A3B03" w:rsidRPr="00CF7A3E">
        <w:rPr>
          <w:rFonts w:ascii="Times New Roman" w:hAnsi="Times New Roman"/>
          <w:sz w:val="24"/>
        </w:rPr>
        <w:t>Iepazīšanās ar izsoles objek</w:t>
      </w:r>
      <w:r w:rsidR="00C26C91" w:rsidRPr="00CF7A3E">
        <w:rPr>
          <w:rFonts w:ascii="Times New Roman" w:hAnsi="Times New Roman"/>
          <w:sz w:val="24"/>
        </w:rPr>
        <w:t>tu</w:t>
      </w:r>
      <w:r w:rsidR="001A3B03" w:rsidRPr="00CF7A3E">
        <w:rPr>
          <w:rFonts w:ascii="Times New Roman" w:hAnsi="Times New Roman"/>
          <w:sz w:val="24"/>
        </w:rPr>
        <w:t xml:space="preserve"> un </w:t>
      </w:r>
      <w:r w:rsidR="00B7624B" w:rsidRPr="00CF7A3E">
        <w:rPr>
          <w:rFonts w:ascii="Times New Roman" w:hAnsi="Times New Roman"/>
          <w:sz w:val="24"/>
        </w:rPr>
        <w:t>apskate:</w:t>
      </w:r>
      <w:r w:rsidR="00B7624B" w:rsidRPr="00CF7A3E">
        <w:rPr>
          <w:rFonts w:ascii="Times New Roman" w:hAnsi="Times New Roman"/>
          <w:spacing w:val="-1"/>
          <w:sz w:val="24"/>
        </w:rPr>
        <w:t xml:space="preserve"> </w:t>
      </w:r>
    </w:p>
    <w:p w14:paraId="5A590B63" w14:textId="77777777" w:rsidR="00276726" w:rsidRPr="00CF7A3E" w:rsidRDefault="00BF278C" w:rsidP="00134D3C">
      <w:pPr>
        <w:pStyle w:val="Apakpunkts"/>
        <w:numPr>
          <w:ilvl w:val="0"/>
          <w:numId w:val="0"/>
        </w:numPr>
        <w:tabs>
          <w:tab w:val="left" w:pos="720"/>
        </w:tabs>
        <w:jc w:val="both"/>
        <w:rPr>
          <w:rFonts w:ascii="Times New Roman" w:hAnsi="Times New Roman" w:cs="Times New Roman"/>
          <w:b w:val="0"/>
          <w:sz w:val="24"/>
          <w:lang w:val="lv-LV"/>
        </w:rPr>
      </w:pPr>
      <w:r w:rsidRPr="00CF7A3E">
        <w:rPr>
          <w:rFonts w:ascii="Times New Roman" w:hAnsi="Times New Roman" w:cs="Times New Roman"/>
          <w:b w:val="0"/>
          <w:sz w:val="24"/>
          <w:lang w:val="lv-LV"/>
        </w:rPr>
        <w:t>Par izsoles objekta apskates laiku jāvienojas ar kontaktpersonu</w:t>
      </w:r>
      <w:r w:rsidR="00276726" w:rsidRPr="00CF7A3E">
        <w:rPr>
          <w:rFonts w:ascii="Times New Roman" w:hAnsi="Times New Roman" w:cs="Times New Roman"/>
          <w:b w:val="0"/>
          <w:sz w:val="24"/>
          <w:lang w:val="lv-LV"/>
        </w:rPr>
        <w:t xml:space="preserve"> – </w:t>
      </w:r>
      <w:r w:rsidRPr="00CF7A3E">
        <w:rPr>
          <w:rFonts w:ascii="Times New Roman" w:hAnsi="Times New Roman" w:cs="Times New Roman"/>
          <w:b w:val="0"/>
          <w:sz w:val="24"/>
          <w:lang w:val="lv-LV"/>
        </w:rPr>
        <w:t xml:space="preserve">Pārvaldes </w:t>
      </w:r>
      <w:r w:rsidR="009953CE">
        <w:rPr>
          <w:rFonts w:ascii="Times New Roman" w:hAnsi="Times New Roman" w:cs="Times New Roman"/>
          <w:b w:val="0"/>
          <w:sz w:val="24"/>
          <w:lang w:val="lv-LV"/>
        </w:rPr>
        <w:t>Pierīga</w:t>
      </w:r>
      <w:r w:rsidR="000450E1" w:rsidRPr="00CF7A3E">
        <w:rPr>
          <w:rFonts w:ascii="Times New Roman" w:hAnsi="Times New Roman" w:cs="Times New Roman"/>
          <w:b w:val="0"/>
          <w:sz w:val="24"/>
          <w:lang w:val="lv-LV"/>
        </w:rPr>
        <w:t>s</w:t>
      </w:r>
      <w:r w:rsidRPr="00CF7A3E">
        <w:rPr>
          <w:rFonts w:ascii="Times New Roman" w:hAnsi="Times New Roman" w:cs="Times New Roman"/>
          <w:b w:val="0"/>
          <w:sz w:val="24"/>
          <w:lang w:val="lv-LV"/>
        </w:rPr>
        <w:t xml:space="preserve"> reģionālās administrācijas</w:t>
      </w:r>
      <w:r w:rsidR="00BB4585" w:rsidRPr="00CF7A3E">
        <w:rPr>
          <w:rFonts w:ascii="Times New Roman" w:hAnsi="Times New Roman" w:cs="Times New Roman"/>
          <w:b w:val="0"/>
          <w:sz w:val="24"/>
          <w:lang w:val="lv-LV"/>
        </w:rPr>
        <w:t xml:space="preserve"> Administratīvās daļas vadītāj</w:t>
      </w:r>
      <w:r w:rsidR="00FB49E2" w:rsidRPr="00CF7A3E">
        <w:rPr>
          <w:rFonts w:ascii="Times New Roman" w:hAnsi="Times New Roman" w:cs="Times New Roman"/>
          <w:b w:val="0"/>
          <w:sz w:val="24"/>
          <w:lang w:val="lv-LV"/>
        </w:rPr>
        <w:t>u</w:t>
      </w:r>
      <w:r w:rsidR="00BB4585" w:rsidRPr="00CF7A3E">
        <w:rPr>
          <w:rFonts w:ascii="Times New Roman" w:hAnsi="Times New Roman" w:cs="Times New Roman"/>
          <w:b w:val="0"/>
          <w:sz w:val="24"/>
          <w:lang w:val="lv-LV"/>
        </w:rPr>
        <w:t xml:space="preserve"> </w:t>
      </w:r>
      <w:r w:rsidR="009953CE">
        <w:rPr>
          <w:rFonts w:ascii="Times New Roman" w:hAnsi="Times New Roman" w:cs="Times New Roman"/>
          <w:b w:val="0"/>
          <w:sz w:val="24"/>
          <w:lang w:val="lv-LV"/>
        </w:rPr>
        <w:t>Artūru Janson</w:t>
      </w:r>
      <w:r w:rsidR="0050700D" w:rsidRPr="00CF7A3E">
        <w:rPr>
          <w:rFonts w:ascii="Times New Roman" w:hAnsi="Times New Roman" w:cs="Times New Roman"/>
          <w:b w:val="0"/>
          <w:sz w:val="24"/>
          <w:lang w:val="lv-LV"/>
        </w:rPr>
        <w:t>u</w:t>
      </w:r>
      <w:r w:rsidR="00DF678E" w:rsidRPr="00CF7A3E">
        <w:rPr>
          <w:rFonts w:ascii="Times New Roman" w:hAnsi="Times New Roman" w:cs="Times New Roman"/>
          <w:b w:val="0"/>
          <w:sz w:val="24"/>
          <w:lang w:val="lv-LV"/>
        </w:rPr>
        <w:t xml:space="preserve">, </w:t>
      </w:r>
      <w:r w:rsidR="00156D31" w:rsidRPr="00CF7A3E">
        <w:rPr>
          <w:rFonts w:ascii="Times New Roman" w:hAnsi="Times New Roman" w:cs="Times New Roman"/>
          <w:b w:val="0"/>
          <w:sz w:val="24"/>
          <w:lang w:val="lv-LV"/>
        </w:rPr>
        <w:t xml:space="preserve">e-pasts </w:t>
      </w:r>
      <w:r w:rsidR="009953CE">
        <w:rPr>
          <w:rStyle w:val="Hyperlink"/>
          <w:rFonts w:ascii="Times New Roman" w:hAnsi="Times New Roman" w:cs="Times New Roman"/>
          <w:b w:val="0"/>
          <w:sz w:val="24"/>
          <w:lang w:val="lv-LV"/>
        </w:rPr>
        <w:t>artur</w:t>
      </w:r>
      <w:r w:rsidR="00BB4585" w:rsidRPr="00CF7A3E">
        <w:rPr>
          <w:rStyle w:val="Hyperlink"/>
          <w:rFonts w:ascii="Times New Roman" w:hAnsi="Times New Roman" w:cs="Times New Roman"/>
          <w:b w:val="0"/>
          <w:sz w:val="24"/>
          <w:lang w:val="lv-LV"/>
        </w:rPr>
        <w:t>s.</w:t>
      </w:r>
      <w:r w:rsidR="009953CE">
        <w:rPr>
          <w:rStyle w:val="Hyperlink"/>
          <w:rFonts w:ascii="Times New Roman" w:hAnsi="Times New Roman" w:cs="Times New Roman"/>
          <w:b w:val="0"/>
          <w:sz w:val="24"/>
          <w:lang w:val="lv-LV"/>
        </w:rPr>
        <w:t>janso</w:t>
      </w:r>
      <w:r w:rsidR="0050700D" w:rsidRPr="00CF7A3E">
        <w:rPr>
          <w:rStyle w:val="Hyperlink"/>
          <w:rFonts w:ascii="Times New Roman" w:hAnsi="Times New Roman" w:cs="Times New Roman"/>
          <w:b w:val="0"/>
          <w:sz w:val="24"/>
          <w:lang w:val="lv-LV"/>
        </w:rPr>
        <w:t>n</w:t>
      </w:r>
      <w:r w:rsidR="00BB4585" w:rsidRPr="00CF7A3E">
        <w:rPr>
          <w:rStyle w:val="Hyperlink"/>
          <w:rFonts w:ascii="Times New Roman" w:hAnsi="Times New Roman" w:cs="Times New Roman"/>
          <w:b w:val="0"/>
          <w:sz w:val="24"/>
          <w:lang w:val="lv-LV"/>
        </w:rPr>
        <w:t>s</w:t>
      </w:r>
      <w:hyperlink r:id="rId12" w:history="1">
        <w:r w:rsidR="00156D31" w:rsidRPr="00CF7A3E">
          <w:rPr>
            <w:rStyle w:val="Hyperlink"/>
            <w:rFonts w:ascii="Times New Roman" w:hAnsi="Times New Roman" w:cs="Times New Roman"/>
            <w:b w:val="0"/>
            <w:sz w:val="24"/>
            <w:lang w:val="lv-LV"/>
          </w:rPr>
          <w:t>@daba.gov.lv</w:t>
        </w:r>
      </w:hyperlink>
      <w:r w:rsidR="00156D31" w:rsidRPr="00CF7A3E">
        <w:rPr>
          <w:rFonts w:ascii="Times New Roman" w:hAnsi="Times New Roman" w:cs="Times New Roman"/>
          <w:b w:val="0"/>
          <w:sz w:val="24"/>
          <w:lang w:val="lv-LV"/>
        </w:rPr>
        <w:t xml:space="preserve">  mob. t</w:t>
      </w:r>
      <w:r w:rsidR="00383D85" w:rsidRPr="00CF7A3E">
        <w:rPr>
          <w:rFonts w:ascii="Times New Roman" w:hAnsi="Times New Roman" w:cs="Times New Roman"/>
          <w:b w:val="0"/>
          <w:sz w:val="24"/>
          <w:lang w:val="lv-LV"/>
        </w:rPr>
        <w:t>ā</w:t>
      </w:r>
      <w:r w:rsidR="00156D31" w:rsidRPr="00CF7A3E">
        <w:rPr>
          <w:rFonts w:ascii="Times New Roman" w:hAnsi="Times New Roman" w:cs="Times New Roman"/>
          <w:b w:val="0"/>
          <w:sz w:val="24"/>
          <w:lang w:val="lv-LV"/>
        </w:rPr>
        <w:t>l</w:t>
      </w:r>
      <w:r w:rsidR="00383D85" w:rsidRPr="00CF7A3E">
        <w:rPr>
          <w:rFonts w:ascii="Times New Roman" w:hAnsi="Times New Roman" w:cs="Times New Roman"/>
          <w:b w:val="0"/>
          <w:sz w:val="24"/>
          <w:lang w:val="lv-LV"/>
        </w:rPr>
        <w:t>r</w:t>
      </w:r>
      <w:r w:rsidR="00156D31" w:rsidRPr="00CF7A3E">
        <w:rPr>
          <w:rFonts w:ascii="Times New Roman" w:hAnsi="Times New Roman" w:cs="Times New Roman"/>
          <w:b w:val="0"/>
          <w:sz w:val="24"/>
          <w:lang w:val="lv-LV"/>
        </w:rPr>
        <w:t xml:space="preserve">. </w:t>
      </w:r>
      <w:r w:rsidR="00DF678E" w:rsidRPr="00CF7A3E">
        <w:rPr>
          <w:rFonts w:ascii="Times New Roman" w:hAnsi="Times New Roman" w:cs="Times New Roman"/>
          <w:b w:val="0"/>
          <w:sz w:val="24"/>
          <w:lang w:val="lv-LV"/>
        </w:rPr>
        <w:t xml:space="preserve">+371 </w:t>
      </w:r>
      <w:r w:rsidR="00BB4585" w:rsidRPr="00CF7A3E">
        <w:rPr>
          <w:rFonts w:ascii="Times New Roman" w:hAnsi="Times New Roman" w:cs="Times New Roman"/>
          <w:b w:val="0"/>
          <w:sz w:val="24"/>
          <w:lang w:val="lv-LV"/>
        </w:rPr>
        <w:t>29</w:t>
      </w:r>
      <w:r w:rsidR="00C43B73">
        <w:rPr>
          <w:rFonts w:ascii="Times New Roman" w:hAnsi="Times New Roman" w:cs="Times New Roman"/>
          <w:b w:val="0"/>
          <w:sz w:val="24"/>
          <w:lang w:val="lv-LV"/>
        </w:rPr>
        <w:t>143115</w:t>
      </w:r>
      <w:r w:rsidR="00DF678E" w:rsidRPr="00CF7A3E">
        <w:rPr>
          <w:rFonts w:ascii="Times New Roman" w:hAnsi="Times New Roman" w:cs="Times New Roman"/>
          <w:b w:val="0"/>
          <w:sz w:val="24"/>
          <w:lang w:val="lv-LV"/>
        </w:rPr>
        <w:t>.</w:t>
      </w:r>
      <w:r w:rsidR="008D249A" w:rsidRPr="00CF7A3E">
        <w:rPr>
          <w:rFonts w:ascii="Times New Roman" w:hAnsi="Times New Roman" w:cs="Times New Roman"/>
          <w:b w:val="0"/>
          <w:sz w:val="24"/>
          <w:lang w:val="lv-LV"/>
        </w:rPr>
        <w:t xml:space="preserve">      </w:t>
      </w:r>
    </w:p>
    <w:p w14:paraId="2516B40D" w14:textId="77777777" w:rsidR="00B7624B" w:rsidRPr="00CF7A3E" w:rsidRDefault="008D249A" w:rsidP="00134D3C">
      <w:pPr>
        <w:pStyle w:val="Apakpunkts"/>
        <w:numPr>
          <w:ilvl w:val="0"/>
          <w:numId w:val="0"/>
        </w:numPr>
        <w:tabs>
          <w:tab w:val="left" w:pos="720"/>
        </w:tabs>
        <w:jc w:val="both"/>
        <w:rPr>
          <w:rFonts w:ascii="Times New Roman" w:hAnsi="Times New Roman" w:cs="Times New Roman"/>
          <w:b w:val="0"/>
          <w:sz w:val="24"/>
          <w:lang w:val="lv-LV"/>
        </w:rPr>
      </w:pPr>
      <w:r w:rsidRPr="00CF7A3E">
        <w:rPr>
          <w:rFonts w:ascii="Times New Roman" w:hAnsi="Times New Roman" w:cs="Times New Roman"/>
          <w:b w:val="0"/>
          <w:sz w:val="24"/>
          <w:lang w:val="lv-LV"/>
        </w:rPr>
        <w:t xml:space="preserve">                      </w:t>
      </w:r>
      <w:r w:rsidR="00C26C91" w:rsidRPr="00CF7A3E">
        <w:rPr>
          <w:rFonts w:ascii="Times New Roman" w:hAnsi="Times New Roman" w:cs="Times New Roman"/>
          <w:b w:val="0"/>
          <w:sz w:val="24"/>
          <w:lang w:val="lv-LV"/>
        </w:rPr>
        <w:t xml:space="preserve">                          </w:t>
      </w:r>
    </w:p>
    <w:p w14:paraId="73061D74" w14:textId="77777777" w:rsidR="00911762" w:rsidRPr="00CF7A3E" w:rsidRDefault="00911762" w:rsidP="00134D3C">
      <w:pPr>
        <w:ind w:left="360"/>
        <w:jc w:val="center"/>
        <w:rPr>
          <w:b/>
        </w:rPr>
      </w:pPr>
    </w:p>
    <w:p w14:paraId="4CA4D6F6" w14:textId="77777777" w:rsidR="00B35EA8" w:rsidRPr="00CF7A3E" w:rsidRDefault="00B35EA8" w:rsidP="00134D3C">
      <w:pPr>
        <w:numPr>
          <w:ilvl w:val="0"/>
          <w:numId w:val="26"/>
        </w:numPr>
        <w:ind w:left="1701" w:hanging="283"/>
        <w:jc w:val="center"/>
        <w:rPr>
          <w:b/>
        </w:rPr>
      </w:pPr>
      <w:r w:rsidRPr="00CF7A3E">
        <w:rPr>
          <w:b/>
        </w:rPr>
        <w:t>Pieteikumu dokumenti un to noformēšana</w:t>
      </w:r>
    </w:p>
    <w:p w14:paraId="6AD783E4" w14:textId="77777777" w:rsidR="00D97C60" w:rsidRPr="00CF7A3E" w:rsidRDefault="00D97C60" w:rsidP="00134D3C">
      <w:pPr>
        <w:ind w:left="360"/>
        <w:jc w:val="center"/>
      </w:pPr>
    </w:p>
    <w:p w14:paraId="68EBAA93" w14:textId="77777777" w:rsidR="00871110" w:rsidRPr="00CF7A3E" w:rsidRDefault="00871110" w:rsidP="00ED65FC">
      <w:pPr>
        <w:numPr>
          <w:ilvl w:val="1"/>
          <w:numId w:val="34"/>
        </w:numPr>
        <w:spacing w:after="60"/>
        <w:jc w:val="both"/>
      </w:pPr>
      <w:r w:rsidRPr="00CF7A3E">
        <w:rPr>
          <w:b/>
          <w:bCs/>
        </w:rPr>
        <w:t>Juridiskās personas</w:t>
      </w:r>
      <w:r w:rsidRPr="00CF7A3E">
        <w:t xml:space="preserve"> pieteikumu dalībai izsolē sagatavo saskaņā</w:t>
      </w:r>
      <w:r w:rsidR="0050700D" w:rsidRPr="00CF7A3E">
        <w:t xml:space="preserve"> ar</w:t>
      </w:r>
      <w:r w:rsidRPr="00CF7A3E">
        <w:t xml:space="preserve"> pieteikuma paraugu (</w:t>
      </w:r>
      <w:r w:rsidR="00426833">
        <w:t>1</w:t>
      </w:r>
      <w:r w:rsidRPr="00CF7A3E">
        <w:t>.pielikums), kam klāt tiek pievienoti šādi dokumenti:</w:t>
      </w:r>
    </w:p>
    <w:p w14:paraId="33FBC735" w14:textId="77777777" w:rsidR="00737DED" w:rsidRPr="00CF7A3E" w:rsidRDefault="00737DED" w:rsidP="00ED65FC">
      <w:pPr>
        <w:numPr>
          <w:ilvl w:val="2"/>
          <w:numId w:val="35"/>
        </w:numPr>
        <w:spacing w:after="60"/>
        <w:jc w:val="both"/>
      </w:pPr>
      <w:r w:rsidRPr="00CF7A3E">
        <w:t>Pretendenta reģistrācijas faktu apliecinošs dokuments. *</w:t>
      </w:r>
    </w:p>
    <w:p w14:paraId="5D16151E" w14:textId="77777777" w:rsidR="00737DED" w:rsidRPr="00CF7A3E" w:rsidRDefault="00737DED" w:rsidP="00ED65FC">
      <w:pPr>
        <w:spacing w:after="60"/>
        <w:ind w:left="720" w:right="119"/>
        <w:jc w:val="both"/>
      </w:pPr>
      <w:r w:rsidRPr="00CF7A3E">
        <w:t>* Pretendenta, kas reģistrēts Latvijas Republikā, reģistrācijas faktu Komisija pārbauda Latvijas republikas Uzņēmumu reģistra vai Valsts ieņēmumu dienesta publiski pieejamajās datubāzēs. Šādā gadījumā Pretendentam reģistrācijas dokuments nav jāiesniedz.</w:t>
      </w:r>
    </w:p>
    <w:p w14:paraId="33350A13" w14:textId="77777777" w:rsidR="00871110" w:rsidRPr="00CF7A3E" w:rsidRDefault="00737DED" w:rsidP="00ED65FC">
      <w:pPr>
        <w:spacing w:after="60"/>
        <w:ind w:left="720"/>
        <w:jc w:val="both"/>
      </w:pPr>
      <w:r w:rsidRPr="00CF7A3E">
        <w:t>Ja pretendents reģistrēts ārvalstīs, tad iesniedz komersanta reģistrācijas apliecības kopiju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p w14:paraId="14D03D24" w14:textId="77777777" w:rsidR="00737DED" w:rsidRPr="00CF7A3E" w:rsidRDefault="00737DED" w:rsidP="00ED65FC">
      <w:pPr>
        <w:numPr>
          <w:ilvl w:val="2"/>
          <w:numId w:val="35"/>
        </w:numPr>
        <w:spacing w:after="60"/>
        <w:jc w:val="both"/>
      </w:pPr>
      <w:r w:rsidRPr="00CF7A3E">
        <w:t>pilnvarojums pārstāvēt juridisko personu, ja juridisko personu pārstāv persona, kuras pārstāvības tiesības neizriet no Nolikuma 4.1.1.punktā norādītiem dokumentiem vai informācijas. Pilnvarā ir jābūt norādītam, ka persona tiek pilnvarota piedalīties konkrētajā izsolē</w:t>
      </w:r>
      <w:r w:rsidR="00871110" w:rsidRPr="00CF7A3E">
        <w:t>.</w:t>
      </w:r>
    </w:p>
    <w:p w14:paraId="13C65770" w14:textId="77777777" w:rsidR="00737DED" w:rsidRPr="00CF7A3E" w:rsidRDefault="00737DED" w:rsidP="00871110">
      <w:pPr>
        <w:numPr>
          <w:ilvl w:val="1"/>
          <w:numId w:val="27"/>
        </w:numPr>
        <w:tabs>
          <w:tab w:val="left" w:pos="709"/>
        </w:tabs>
        <w:autoSpaceDE w:val="0"/>
        <w:spacing w:after="60"/>
        <w:jc w:val="both"/>
      </w:pPr>
      <w:r w:rsidRPr="00CF7A3E">
        <w:t>Pretendentam (juridiskai personai) nedrīkst būt nodokļu parādi, tajā skaitā valsts sociālās apdrošināšanas iemaksu parādi, kas kopsummā pārsniedz 150,00 EUR (viens simts piecdesmit eiro 00 centi), parādi attiecībā pret Pārvaldi, kā arī jebkādas citas būtiskas neizpildītas līgumsaistības pret Pārvaldi. Pretendentam nedrīkst būt pasludināts juridiskas personas maksātnespējas process.</w:t>
      </w:r>
    </w:p>
    <w:p w14:paraId="3B15107F" w14:textId="77777777" w:rsidR="008D5E8A" w:rsidRPr="00CF7A3E" w:rsidRDefault="008D5E8A" w:rsidP="008D5E8A">
      <w:pPr>
        <w:tabs>
          <w:tab w:val="left" w:pos="1985"/>
        </w:tabs>
        <w:autoSpaceDE w:val="0"/>
        <w:jc w:val="both"/>
        <w:rPr>
          <w:color w:val="000000"/>
        </w:rPr>
      </w:pPr>
    </w:p>
    <w:p w14:paraId="3226A371" w14:textId="77777777" w:rsidR="00871110" w:rsidRPr="00CF7A3E" w:rsidRDefault="00871110" w:rsidP="00871110">
      <w:pPr>
        <w:numPr>
          <w:ilvl w:val="1"/>
          <w:numId w:val="27"/>
        </w:numPr>
        <w:jc w:val="both"/>
      </w:pPr>
      <w:r w:rsidRPr="00CF7A3E">
        <w:rPr>
          <w:b/>
        </w:rPr>
        <w:t xml:space="preserve">Fiziskas personas </w:t>
      </w:r>
      <w:r w:rsidRPr="00CF7A3E">
        <w:t>pieteikumu dalībai izsolē sagatavo saskaņā ar pieteikuma paraugu (</w:t>
      </w:r>
      <w:r w:rsidR="00426833">
        <w:t>1</w:t>
      </w:r>
      <w:r w:rsidR="00ED65FC" w:rsidRPr="00CF7A3E">
        <w:t>.</w:t>
      </w:r>
      <w:r w:rsidRPr="00CF7A3E">
        <w:t>pielikums), kam klāt tiek pievienoti šādi dokumenti:</w:t>
      </w:r>
    </w:p>
    <w:p w14:paraId="0F58EE96" w14:textId="77777777" w:rsidR="00871110" w:rsidRPr="00CF7A3E" w:rsidRDefault="00871110" w:rsidP="00871110">
      <w:pPr>
        <w:numPr>
          <w:ilvl w:val="2"/>
          <w:numId w:val="27"/>
        </w:numPr>
        <w:jc w:val="both"/>
      </w:pPr>
      <w:r w:rsidRPr="00CF7A3E">
        <w:t>pases vai personas apliecības kopija;</w:t>
      </w:r>
    </w:p>
    <w:p w14:paraId="61C59D5F" w14:textId="77777777" w:rsidR="00871110" w:rsidRPr="00CF7A3E" w:rsidRDefault="00871110" w:rsidP="00871110">
      <w:pPr>
        <w:numPr>
          <w:ilvl w:val="2"/>
          <w:numId w:val="27"/>
        </w:numPr>
        <w:jc w:val="both"/>
      </w:pPr>
      <w:r w:rsidRPr="00CF7A3E">
        <w:t>notariāli apliecināts pilnvarojums pārstāvēt fizisko personu izsolē, ja personu pārstāv pilnvarnieks. Pilnvarā ir jābūt norādītam, ka persona tiek pilnvarota piedalīties konkrētajā izsolē.</w:t>
      </w:r>
    </w:p>
    <w:p w14:paraId="75333E25" w14:textId="77777777" w:rsidR="00871110" w:rsidRPr="00CF7A3E" w:rsidRDefault="00871110" w:rsidP="00871110">
      <w:pPr>
        <w:numPr>
          <w:ilvl w:val="1"/>
          <w:numId w:val="27"/>
        </w:numPr>
        <w:tabs>
          <w:tab w:val="left" w:pos="709"/>
        </w:tabs>
        <w:autoSpaceDE w:val="0"/>
        <w:jc w:val="both"/>
      </w:pPr>
      <w:r w:rsidRPr="00CF7A3E">
        <w:t>Pretendentam (fiziskai personai) nedrīkst būt nodokļu parādi, tajā skaitā valsts sociālās apdrošināšanas iemaksu parādi, parādi attiecībā pret Pārvaldi, kā arī jebkādas citas būtiskas neizpildītas līgumsaistības pret Pārvaldi. Pretendentam nedrīkst būt pasludināts fiziskas personas maksātnespējas process.</w:t>
      </w:r>
    </w:p>
    <w:p w14:paraId="49E3FC37" w14:textId="77777777" w:rsidR="008D5E8A" w:rsidRPr="00CF7A3E" w:rsidRDefault="008D5E8A" w:rsidP="008D3373">
      <w:pPr>
        <w:numPr>
          <w:ilvl w:val="1"/>
          <w:numId w:val="39"/>
        </w:numPr>
        <w:jc w:val="both"/>
      </w:pPr>
      <w:r w:rsidRPr="00CF7A3E">
        <w:t>Pieteikuma sastāvā iekļautajiem dokumentiem jāatbilst Dokumentu juridiskā spēka likuma un Ministru kabineta 2018.gada 4.septembra noteikumu Nr. 558 “Dokumentu izstrādāšanas un noformēšanas kārtība” prasībām.</w:t>
      </w:r>
    </w:p>
    <w:p w14:paraId="4A4F9DAD" w14:textId="77777777" w:rsidR="008D5E8A" w:rsidRPr="00CF7A3E" w:rsidRDefault="008D5E8A" w:rsidP="008D3373">
      <w:pPr>
        <w:numPr>
          <w:ilvl w:val="1"/>
          <w:numId w:val="41"/>
        </w:numPr>
        <w:jc w:val="both"/>
        <w:rPr>
          <w:shd w:val="clear" w:color="auto" w:fill="FFFF00"/>
        </w:rPr>
      </w:pPr>
      <w:r w:rsidRPr="00CF7A3E">
        <w:t>Pieteikuma dokumenti jāsagatavo valsts valodā. Ārvalstīs izdotiem vai dokumentiem svešvalodā jāpievieno apliecināts dokumenta tulkojums valsts valodā.</w:t>
      </w:r>
    </w:p>
    <w:p w14:paraId="6B60CB90" w14:textId="77777777" w:rsidR="008D3373" w:rsidRPr="00CF7A3E" w:rsidRDefault="008D3373" w:rsidP="008D3373">
      <w:pPr>
        <w:numPr>
          <w:ilvl w:val="1"/>
          <w:numId w:val="41"/>
        </w:numPr>
        <w:tabs>
          <w:tab w:val="left" w:pos="709"/>
        </w:tabs>
        <w:jc w:val="both"/>
      </w:pPr>
      <w:r w:rsidRPr="00CF7A3E">
        <w:t>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w:t>
      </w:r>
    </w:p>
    <w:p w14:paraId="7B6E4BB8" w14:textId="77777777" w:rsidR="008D3373" w:rsidRPr="00CF7A3E" w:rsidRDefault="008D3373" w:rsidP="008D3373">
      <w:pPr>
        <w:numPr>
          <w:ilvl w:val="1"/>
          <w:numId w:val="41"/>
        </w:numPr>
        <w:jc w:val="both"/>
      </w:pPr>
      <w:bookmarkStart w:id="5" w:name="_Hlk68169949"/>
      <w:r w:rsidRPr="00CF7A3E">
        <w:lastRenderedPageBreak/>
        <w:t xml:space="preserve">Pieteikuma dokumenti jāiesniedz </w:t>
      </w:r>
      <w:r w:rsidRPr="00CF7A3E">
        <w:rPr>
          <w:u w:val="single"/>
        </w:rPr>
        <w:t>slēgtā aploksnē</w:t>
      </w:r>
      <w:r w:rsidRPr="00CF7A3E">
        <w:t>, uz kuras ir izdarītas šādas atzīmes:</w:t>
      </w:r>
    </w:p>
    <w:p w14:paraId="515BCE26" w14:textId="77777777" w:rsidR="008D3373" w:rsidRPr="00CF7A3E" w:rsidRDefault="008D3373" w:rsidP="008D3373">
      <w:pPr>
        <w:ind w:left="567"/>
        <w:jc w:val="both"/>
      </w:pPr>
      <w:r w:rsidRPr="00CF7A3E">
        <w:t>-  saņēmēja – Pārvaldes</w:t>
      </w:r>
      <w:r w:rsidR="0091200F" w:rsidRPr="00CF7A3E">
        <w:t xml:space="preserve"> pilns</w:t>
      </w:r>
      <w:r w:rsidRPr="00CF7A3E">
        <w:t xml:space="preserve"> nosaukums,</w:t>
      </w:r>
    </w:p>
    <w:p w14:paraId="4A006ED5" w14:textId="77777777" w:rsidR="009358A5" w:rsidRPr="009358A5" w:rsidRDefault="008D3373" w:rsidP="003C7F20">
      <w:pPr>
        <w:ind w:left="567"/>
        <w:jc w:val="both"/>
      </w:pPr>
      <w:r w:rsidRPr="00CF7A3E">
        <w:t xml:space="preserve">- iesniedzēja – pretendenta nosaukums (ja pretendents ir fiziska persona – vārds, uzvārds, tālr.nr.), adrese, norāde: „Pieteikums rakstiskai izsolei </w:t>
      </w:r>
      <w:bookmarkStart w:id="6" w:name="_Hlk107402651"/>
      <w:r w:rsidR="00471A7A">
        <w:t>“P</w:t>
      </w:r>
      <w:r w:rsidR="003C7F20" w:rsidRPr="009358A5">
        <w:t xml:space="preserve">ar ĶNP </w:t>
      </w:r>
      <w:r w:rsidR="009358A5" w:rsidRPr="009358A5">
        <w:t>“Ķemeru mežniecība</w:t>
      </w:r>
      <w:r w:rsidR="00471A7A">
        <w:t>”</w:t>
      </w:r>
      <w:r w:rsidR="009358A5" w:rsidRPr="009358A5">
        <w:t xml:space="preserve"> un </w:t>
      </w:r>
      <w:r w:rsidR="00471A7A">
        <w:t>“</w:t>
      </w:r>
      <w:r w:rsidR="009358A5" w:rsidRPr="009358A5">
        <w:t>Tīreļi”</w:t>
      </w:r>
      <w:r w:rsidR="003C7F20">
        <w:t xml:space="preserve"> </w:t>
      </w:r>
      <w:r w:rsidR="009358A5" w:rsidRPr="009358A5">
        <w:t>zemes vienību, kadastra apzīmējumi 9080 005 0009 un 9080 005 0011,</w:t>
      </w:r>
    </w:p>
    <w:p w14:paraId="0DA8B1DB" w14:textId="77777777" w:rsidR="008D3373" w:rsidRPr="00CF7A3E" w:rsidRDefault="009358A5" w:rsidP="009358A5">
      <w:pPr>
        <w:ind w:left="567"/>
        <w:jc w:val="both"/>
      </w:pPr>
      <w:r w:rsidRPr="009358A5">
        <w:t>daļu 4,7 ha</w:t>
      </w:r>
      <w:r w:rsidR="006E0FE1" w:rsidRPr="009358A5">
        <w:t xml:space="preserve"> nomas tiesībām</w:t>
      </w:r>
      <w:r w:rsidR="008D3373" w:rsidRPr="00CF7A3E">
        <w:t>”</w:t>
      </w:r>
      <w:bookmarkEnd w:id="6"/>
      <w:r w:rsidR="008D3373" w:rsidRPr="00CF7A3E">
        <w:t xml:space="preserve">, kā arī </w:t>
      </w:r>
      <w:r w:rsidR="008D3373" w:rsidRPr="00CD5343">
        <w:rPr>
          <w:b/>
          <w:bCs/>
          <w:color w:val="FF0000"/>
        </w:rPr>
        <w:t>norāde „</w:t>
      </w:r>
      <w:r w:rsidR="008D3373" w:rsidRPr="00CD5343">
        <w:rPr>
          <w:b/>
          <w:bCs/>
          <w:color w:val="FF0000"/>
          <w:u w:val="single"/>
        </w:rPr>
        <w:t xml:space="preserve">Neatvērt līdz </w:t>
      </w:r>
      <w:r w:rsidR="003F6181" w:rsidRPr="00CD5343">
        <w:rPr>
          <w:b/>
          <w:bCs/>
          <w:color w:val="FF0000"/>
          <w:u w:val="single"/>
        </w:rPr>
        <w:t>07</w:t>
      </w:r>
      <w:r w:rsidR="00FF049C" w:rsidRPr="00CD5343">
        <w:rPr>
          <w:b/>
          <w:bCs/>
          <w:color w:val="FF0000"/>
          <w:u w:val="single"/>
        </w:rPr>
        <w:t>.</w:t>
      </w:r>
      <w:r w:rsidR="002C2020" w:rsidRPr="00CD5343">
        <w:rPr>
          <w:b/>
          <w:bCs/>
          <w:color w:val="FF0000"/>
          <w:u w:val="single"/>
        </w:rPr>
        <w:t>0</w:t>
      </w:r>
      <w:r w:rsidR="005302D8" w:rsidRPr="00CD5343">
        <w:rPr>
          <w:b/>
          <w:bCs/>
          <w:color w:val="FF0000"/>
          <w:u w:val="single"/>
        </w:rPr>
        <w:t>7</w:t>
      </w:r>
      <w:r w:rsidR="008D3373" w:rsidRPr="00CD5343">
        <w:rPr>
          <w:b/>
          <w:bCs/>
          <w:color w:val="FF0000"/>
          <w:u w:val="single"/>
        </w:rPr>
        <w:t>.202</w:t>
      </w:r>
      <w:r w:rsidR="002C2020" w:rsidRPr="00CD5343">
        <w:rPr>
          <w:b/>
          <w:bCs/>
          <w:color w:val="FF0000"/>
          <w:u w:val="single"/>
        </w:rPr>
        <w:t>2</w:t>
      </w:r>
      <w:r w:rsidR="008D3373" w:rsidRPr="00CD5343">
        <w:rPr>
          <w:b/>
          <w:bCs/>
          <w:color w:val="FF0000"/>
          <w:u w:val="single"/>
        </w:rPr>
        <w:t>. plkst.</w:t>
      </w:r>
      <w:r w:rsidR="00FF049C" w:rsidRPr="00CD5343">
        <w:rPr>
          <w:b/>
          <w:bCs/>
          <w:color w:val="FF0000"/>
          <w:u w:val="single"/>
        </w:rPr>
        <w:t>1</w:t>
      </w:r>
      <w:r w:rsidR="002140E5" w:rsidRPr="00CD5343">
        <w:rPr>
          <w:b/>
          <w:bCs/>
          <w:color w:val="FF0000"/>
          <w:u w:val="single"/>
        </w:rPr>
        <w:t>3</w:t>
      </w:r>
      <w:r w:rsidR="008D3373" w:rsidRPr="00CD5343">
        <w:rPr>
          <w:b/>
          <w:bCs/>
          <w:color w:val="FF0000"/>
          <w:u w:val="single"/>
        </w:rPr>
        <w:t>:</w:t>
      </w:r>
      <w:r w:rsidR="002140E5" w:rsidRPr="00CD5343">
        <w:rPr>
          <w:b/>
          <w:bCs/>
          <w:color w:val="FF0000"/>
          <w:u w:val="single"/>
        </w:rPr>
        <w:t>3</w:t>
      </w:r>
      <w:r w:rsidR="008D3373" w:rsidRPr="00CD5343">
        <w:rPr>
          <w:b/>
          <w:bCs/>
          <w:color w:val="FF0000"/>
          <w:u w:val="single"/>
        </w:rPr>
        <w:t>0</w:t>
      </w:r>
      <w:r w:rsidR="008D3373" w:rsidRPr="00CD5343">
        <w:rPr>
          <w:b/>
          <w:bCs/>
          <w:color w:val="FF0000"/>
        </w:rPr>
        <w:t>”</w:t>
      </w:r>
      <w:r w:rsidR="008D3373" w:rsidRPr="00CD5343">
        <w:rPr>
          <w:color w:val="FF0000"/>
        </w:rPr>
        <w:t>.</w:t>
      </w:r>
      <w:bookmarkEnd w:id="5"/>
      <w:r w:rsidR="008D3373" w:rsidRPr="00CF7A3E">
        <w:t xml:space="preserve"> </w:t>
      </w:r>
    </w:p>
    <w:p w14:paraId="1BBBD52F" w14:textId="77777777" w:rsidR="00156D31" w:rsidRPr="00CF7A3E" w:rsidRDefault="00156D31" w:rsidP="00134D3C">
      <w:pPr>
        <w:jc w:val="both"/>
        <w:rPr>
          <w:color w:val="000000"/>
        </w:rPr>
      </w:pPr>
    </w:p>
    <w:p w14:paraId="0FEE2F83" w14:textId="77777777" w:rsidR="00156D31" w:rsidRPr="00CF7A3E" w:rsidRDefault="00156D31" w:rsidP="00134D3C">
      <w:pPr>
        <w:ind w:left="360"/>
        <w:jc w:val="center"/>
        <w:rPr>
          <w:b/>
          <w:color w:val="000000"/>
        </w:rPr>
      </w:pPr>
      <w:r w:rsidRPr="00CF7A3E">
        <w:rPr>
          <w:b/>
          <w:color w:val="000000"/>
        </w:rPr>
        <w:t>5. Pieteikumu iesniegšana izsolei</w:t>
      </w:r>
    </w:p>
    <w:p w14:paraId="3FA17A59" w14:textId="77777777" w:rsidR="000655DA" w:rsidRPr="00CF7A3E" w:rsidRDefault="000655DA" w:rsidP="00134D3C">
      <w:pPr>
        <w:ind w:left="360"/>
        <w:jc w:val="center"/>
        <w:rPr>
          <w:b/>
          <w:color w:val="000000"/>
        </w:rPr>
      </w:pPr>
    </w:p>
    <w:p w14:paraId="30DF864B" w14:textId="77777777" w:rsidR="008C4CC2" w:rsidRPr="00CF7A3E" w:rsidRDefault="008D5E8A" w:rsidP="008C4CC2">
      <w:pPr>
        <w:jc w:val="both"/>
      </w:pPr>
      <w:r w:rsidRPr="00CF7A3E">
        <w:rPr>
          <w:color w:val="000000"/>
        </w:rPr>
        <w:t>5.1.</w:t>
      </w:r>
      <w:r w:rsidRPr="00CF7A3E">
        <w:rPr>
          <w:color w:val="000000"/>
        </w:rPr>
        <w:tab/>
      </w:r>
      <w:bookmarkStart w:id="7" w:name="_Hlk86157012"/>
      <w:r w:rsidR="008C4CC2" w:rsidRPr="00CF7A3E">
        <w:t xml:space="preserve">Pieteikums dalībai izsolē jāiesniedz pa pastu vai personiski </w:t>
      </w:r>
      <w:r w:rsidR="00AD6DBF" w:rsidRPr="00CF7A3E">
        <w:rPr>
          <w:color w:val="000000"/>
        </w:rPr>
        <w:t>(pastkastē pie Pārvaldes ieejas) vai ar kurjera starpniecību Pārvaldē, adrese: Baznīcas iela 7, Sigulda, LV-2150</w:t>
      </w:r>
      <w:r w:rsidR="008C4CC2" w:rsidRPr="00CF7A3E">
        <w:t xml:space="preserve">, </w:t>
      </w:r>
      <w:r w:rsidR="008C4CC2" w:rsidRPr="005379FF">
        <w:rPr>
          <w:u w:val="single"/>
        </w:rPr>
        <w:t>līdz 202</w:t>
      </w:r>
      <w:r w:rsidR="002C2020" w:rsidRPr="005379FF">
        <w:rPr>
          <w:u w:val="single"/>
        </w:rPr>
        <w:t>2</w:t>
      </w:r>
      <w:r w:rsidR="008C4CC2" w:rsidRPr="005379FF">
        <w:rPr>
          <w:u w:val="single"/>
        </w:rPr>
        <w:t>.</w:t>
      </w:r>
      <w:r w:rsidR="002140E5" w:rsidRPr="005379FF">
        <w:rPr>
          <w:u w:val="single"/>
        </w:rPr>
        <w:t xml:space="preserve"> </w:t>
      </w:r>
      <w:r w:rsidR="008C4CC2" w:rsidRPr="005379FF">
        <w:rPr>
          <w:u w:val="single"/>
        </w:rPr>
        <w:t xml:space="preserve">gada </w:t>
      </w:r>
      <w:r w:rsidR="003F6181" w:rsidRPr="005379FF">
        <w:rPr>
          <w:b/>
          <w:bCs/>
          <w:u w:val="single"/>
        </w:rPr>
        <w:t>06</w:t>
      </w:r>
      <w:r w:rsidR="008C4CC2" w:rsidRPr="005379FF">
        <w:rPr>
          <w:b/>
          <w:bCs/>
          <w:u w:val="single"/>
        </w:rPr>
        <w:t>.</w:t>
      </w:r>
      <w:r w:rsidR="002140E5" w:rsidRPr="005379FF">
        <w:rPr>
          <w:b/>
          <w:bCs/>
          <w:u w:val="single"/>
        </w:rPr>
        <w:t xml:space="preserve"> </w:t>
      </w:r>
      <w:r w:rsidR="005302D8" w:rsidRPr="005379FF">
        <w:rPr>
          <w:b/>
          <w:bCs/>
          <w:u w:val="single"/>
        </w:rPr>
        <w:t>jūl</w:t>
      </w:r>
      <w:r w:rsidR="002C2020" w:rsidRPr="005379FF">
        <w:rPr>
          <w:b/>
          <w:bCs/>
          <w:u w:val="single"/>
        </w:rPr>
        <w:t>ija</w:t>
      </w:r>
      <w:r w:rsidR="006628E0" w:rsidRPr="005379FF">
        <w:rPr>
          <w:b/>
          <w:bCs/>
          <w:u w:val="single"/>
        </w:rPr>
        <w:t>m</w:t>
      </w:r>
      <w:r w:rsidR="008C4CC2" w:rsidRPr="005379FF">
        <w:rPr>
          <w:b/>
          <w:bCs/>
          <w:u w:val="single"/>
        </w:rPr>
        <w:t xml:space="preserve"> plkst.</w:t>
      </w:r>
      <w:r w:rsidR="002140E5" w:rsidRPr="005379FF">
        <w:rPr>
          <w:b/>
          <w:bCs/>
          <w:u w:val="single"/>
        </w:rPr>
        <w:t>1</w:t>
      </w:r>
      <w:r w:rsidR="005302D8" w:rsidRPr="005379FF">
        <w:rPr>
          <w:b/>
          <w:bCs/>
          <w:u w:val="single"/>
        </w:rPr>
        <w:t>7</w:t>
      </w:r>
      <w:r w:rsidR="008C4CC2" w:rsidRPr="005379FF">
        <w:rPr>
          <w:b/>
          <w:bCs/>
          <w:u w:val="single"/>
        </w:rPr>
        <w:t>:</w:t>
      </w:r>
      <w:r w:rsidR="002140E5" w:rsidRPr="005379FF">
        <w:rPr>
          <w:b/>
          <w:bCs/>
          <w:u w:val="single"/>
        </w:rPr>
        <w:t>0</w:t>
      </w:r>
      <w:r w:rsidR="008C4CC2" w:rsidRPr="005379FF">
        <w:rPr>
          <w:b/>
          <w:bCs/>
          <w:u w:val="single"/>
        </w:rPr>
        <w:t>0</w:t>
      </w:r>
      <w:r w:rsidR="008C4CC2" w:rsidRPr="00CF7A3E">
        <w:t>, kur tos reģistrē iesniegšanas secībā, norādot pieteikuma reģistrācijas numuru, saņemšanas datumu un laiku.</w:t>
      </w:r>
    </w:p>
    <w:bookmarkEnd w:id="7"/>
    <w:p w14:paraId="0A2FBC8C" w14:textId="77777777" w:rsidR="008C4CC2" w:rsidRPr="00CF7A3E" w:rsidRDefault="008D5E8A" w:rsidP="008C4CC2">
      <w:pPr>
        <w:jc w:val="both"/>
      </w:pPr>
      <w:r w:rsidRPr="00CF7A3E">
        <w:rPr>
          <w:color w:val="000000"/>
        </w:rPr>
        <w:t>5.2.</w:t>
      </w:r>
      <w:r w:rsidRPr="00CF7A3E">
        <w:rPr>
          <w:color w:val="000000"/>
        </w:rPr>
        <w:tab/>
      </w:r>
      <w:r w:rsidR="008C4CC2" w:rsidRPr="00CF7A3E">
        <w:t>Visi pēc Nolikuma 5.1.apakšpunktā noteiktā termiņa saņemtie pieteikumi netiks pieņemti un neatvērti tiks nodoti atpakaļ iesniedzējam.</w:t>
      </w:r>
    </w:p>
    <w:p w14:paraId="6460FD68" w14:textId="77777777" w:rsidR="008D5E8A" w:rsidRPr="00CF7A3E" w:rsidRDefault="00183E51" w:rsidP="008D5E8A">
      <w:pPr>
        <w:jc w:val="both"/>
      </w:pPr>
      <w:r w:rsidRPr="00CF7A3E">
        <w:rPr>
          <w:color w:val="000000"/>
        </w:rPr>
        <w:t>5.3.</w:t>
      </w:r>
      <w:r w:rsidRPr="00CF7A3E">
        <w:rPr>
          <w:color w:val="000000"/>
        </w:rPr>
        <w:tab/>
      </w:r>
      <w:r w:rsidR="008C4CC2" w:rsidRPr="00CF7A3E">
        <w:t>Pieteikumu atvēršanas sanāksme notiks 202</w:t>
      </w:r>
      <w:r w:rsidR="002C2020" w:rsidRPr="00CF7A3E">
        <w:t>2</w:t>
      </w:r>
      <w:r w:rsidR="008C4CC2" w:rsidRPr="00CF7A3E">
        <w:t>.</w:t>
      </w:r>
      <w:r w:rsidR="002140E5">
        <w:t xml:space="preserve"> </w:t>
      </w:r>
      <w:r w:rsidR="008C4CC2" w:rsidRPr="00CF7A3E">
        <w:t xml:space="preserve">gada </w:t>
      </w:r>
      <w:r w:rsidR="003F6181">
        <w:t>07</w:t>
      </w:r>
      <w:r w:rsidR="008C4CC2" w:rsidRPr="00CF7A3E">
        <w:t>.</w:t>
      </w:r>
      <w:r w:rsidR="002140E5">
        <w:t xml:space="preserve"> </w:t>
      </w:r>
      <w:r w:rsidR="005302D8">
        <w:t>jūl</w:t>
      </w:r>
      <w:r w:rsidR="001A7293" w:rsidRPr="00CF7A3E">
        <w:t>ijā</w:t>
      </w:r>
      <w:r w:rsidR="008C4CC2" w:rsidRPr="00CF7A3E">
        <w:t xml:space="preserve"> plkst.</w:t>
      </w:r>
      <w:r w:rsidR="00FF049C" w:rsidRPr="00CF7A3E">
        <w:t>1</w:t>
      </w:r>
      <w:r w:rsidR="002140E5">
        <w:t>3</w:t>
      </w:r>
      <w:r w:rsidR="008C4CC2" w:rsidRPr="00CF7A3E">
        <w:t>:</w:t>
      </w:r>
      <w:r w:rsidR="002140E5">
        <w:t>3</w:t>
      </w:r>
      <w:r w:rsidR="008C4CC2" w:rsidRPr="00CF7A3E">
        <w:t>0, Pārvald</w:t>
      </w:r>
      <w:r w:rsidR="00FF049C" w:rsidRPr="00CF7A3E">
        <w:t>ē</w:t>
      </w:r>
      <w:r w:rsidR="008C4CC2" w:rsidRPr="00CF7A3E">
        <w:t xml:space="preserve">, adrese: </w:t>
      </w:r>
      <w:r w:rsidR="00FF049C" w:rsidRPr="00CF7A3E">
        <w:rPr>
          <w:color w:val="000000"/>
        </w:rPr>
        <w:t>Baznīcas iela 7, Sigulda, LV-2150</w:t>
      </w:r>
      <w:r w:rsidR="008C4CC2" w:rsidRPr="00CF7A3E">
        <w:t>, MSTeams tiešsaistes vidē.</w:t>
      </w:r>
    </w:p>
    <w:p w14:paraId="77E6619C" w14:textId="77777777" w:rsidR="000655DA" w:rsidRPr="00CF7A3E" w:rsidRDefault="000655DA" w:rsidP="008C4CC2">
      <w:pPr>
        <w:jc w:val="both"/>
        <w:rPr>
          <w:b/>
        </w:rPr>
      </w:pPr>
    </w:p>
    <w:p w14:paraId="5C3B8DEA" w14:textId="77777777" w:rsidR="000655DA" w:rsidRPr="00CF7A3E" w:rsidRDefault="00B35EA8" w:rsidP="00134D3C">
      <w:pPr>
        <w:ind w:left="360"/>
        <w:jc w:val="center"/>
        <w:rPr>
          <w:b/>
        </w:rPr>
      </w:pPr>
      <w:r w:rsidRPr="00CF7A3E">
        <w:rPr>
          <w:b/>
        </w:rPr>
        <w:t>6. Izsoles norise</w:t>
      </w:r>
    </w:p>
    <w:p w14:paraId="73C027BE" w14:textId="77777777" w:rsidR="000655DA" w:rsidRPr="00CF7A3E" w:rsidRDefault="000655DA" w:rsidP="00134D3C">
      <w:pPr>
        <w:ind w:left="360"/>
        <w:jc w:val="center"/>
      </w:pPr>
    </w:p>
    <w:p w14:paraId="2DC186C8" w14:textId="77777777" w:rsidR="00A62011" w:rsidRPr="00CF7A3E" w:rsidRDefault="00A62011" w:rsidP="00134D3C">
      <w:pPr>
        <w:jc w:val="both"/>
      </w:pPr>
      <w:r w:rsidRPr="00CF7A3E">
        <w:t>6.1.</w:t>
      </w:r>
      <w:r w:rsidR="00473D74" w:rsidRPr="00CF7A3E">
        <w:tab/>
      </w:r>
      <w:r w:rsidR="00156D31" w:rsidRPr="00CF7A3E">
        <w:t>Izsole nenotiek, ja izsol</w:t>
      </w:r>
      <w:r w:rsidR="007120ED" w:rsidRPr="00CF7A3E">
        <w:t>ē nav saņemts neviens pieteikums</w:t>
      </w:r>
      <w:r w:rsidR="00156D31" w:rsidRPr="00CF7A3E">
        <w:t>.</w:t>
      </w:r>
    </w:p>
    <w:p w14:paraId="745C69B7" w14:textId="77777777" w:rsidR="00A62011" w:rsidRPr="00CF7A3E" w:rsidRDefault="00A62011" w:rsidP="00134D3C">
      <w:pPr>
        <w:jc w:val="both"/>
      </w:pPr>
      <w:r w:rsidRPr="00CF7A3E">
        <w:t>6.</w:t>
      </w:r>
      <w:r w:rsidR="00547575" w:rsidRPr="00CF7A3E">
        <w:t>2</w:t>
      </w:r>
      <w:r w:rsidR="00473D74" w:rsidRPr="00CF7A3E">
        <w:t>.</w:t>
      </w:r>
      <w:r w:rsidR="00473D74" w:rsidRPr="00CF7A3E">
        <w:tab/>
      </w:r>
      <w:r w:rsidRPr="00CF7A3E">
        <w:t xml:space="preserve">Komisijas priekšsēdētājs, atklājot izsoli, nosauc </w:t>
      </w:r>
      <w:r w:rsidR="00156D31" w:rsidRPr="00CF7A3E">
        <w:t xml:space="preserve">Nolikuma 1.2. apakšpunktā norādīto </w:t>
      </w:r>
      <w:r w:rsidR="002C4ADC" w:rsidRPr="00CF7A3E">
        <w:t>izsoles objektu</w:t>
      </w:r>
      <w:r w:rsidRPr="00CF7A3E">
        <w:t xml:space="preserve">, paziņo </w:t>
      </w:r>
      <w:r w:rsidR="00156D31" w:rsidRPr="00CF7A3E">
        <w:t>i</w:t>
      </w:r>
      <w:r w:rsidRPr="00CF7A3E">
        <w:t xml:space="preserve">zsoles </w:t>
      </w:r>
      <w:r w:rsidR="000E6EC5" w:rsidRPr="00CF7A3E">
        <w:t>tirgus</w:t>
      </w:r>
      <w:r w:rsidR="00156D31" w:rsidRPr="00CF7A3E">
        <w:t xml:space="preserve"> nomas maksu</w:t>
      </w:r>
      <w:r w:rsidRPr="00CF7A3E">
        <w:t xml:space="preserve"> un informē par izsoles kārtību.</w:t>
      </w:r>
    </w:p>
    <w:p w14:paraId="18508120" w14:textId="77777777" w:rsidR="00A62011" w:rsidRPr="00CF7A3E" w:rsidRDefault="00A62011" w:rsidP="00134D3C">
      <w:pPr>
        <w:jc w:val="both"/>
      </w:pPr>
      <w:r w:rsidRPr="00CF7A3E">
        <w:t>6.</w:t>
      </w:r>
      <w:r w:rsidR="00547575" w:rsidRPr="00CF7A3E">
        <w:t>3</w:t>
      </w:r>
      <w:r w:rsidRPr="00CF7A3E">
        <w:t>.</w:t>
      </w:r>
      <w:r w:rsidR="00473D74" w:rsidRPr="00CF7A3E">
        <w:tab/>
      </w:r>
      <w:r w:rsidRPr="00CF7A3E">
        <w:t xml:space="preserve">Pieteikumus atver to iesniegšanas secībā. Pēc pieteikuma atvēršanas Komisijas vadītājs nosauc </w:t>
      </w:r>
      <w:r w:rsidR="00156D31" w:rsidRPr="00CF7A3E">
        <w:t>p</w:t>
      </w:r>
      <w:r w:rsidRPr="00CF7A3E">
        <w:t xml:space="preserve">retendentu, pieteikuma iesniegšanas datumu un laiku, kā arī nomas tiesību </w:t>
      </w:r>
      <w:r w:rsidR="00156D31" w:rsidRPr="00CF7A3E">
        <w:t>p</w:t>
      </w:r>
      <w:r w:rsidRPr="00CF7A3E">
        <w:t xml:space="preserve">retendenta piedāvāto nomas maksas apmēru. Visi komisijas locekļi parakstās uz </w:t>
      </w:r>
      <w:r w:rsidR="001A7293" w:rsidRPr="00CF7A3E">
        <w:t xml:space="preserve">DVS Namejs reģistrēta </w:t>
      </w:r>
      <w:r w:rsidRPr="00CF7A3E">
        <w:t>pieteikuma</w:t>
      </w:r>
      <w:r w:rsidR="001A7293" w:rsidRPr="00CF7A3E">
        <w:t xml:space="preserve"> ar elektronisko parakstu</w:t>
      </w:r>
      <w:r w:rsidRPr="00CF7A3E">
        <w:t>.</w:t>
      </w:r>
      <w:r w:rsidR="00933567" w:rsidRPr="00CF7A3E">
        <w:t xml:space="preserve"> Komisijas sēdes tiek protokolētas.</w:t>
      </w:r>
    </w:p>
    <w:p w14:paraId="637674FA" w14:textId="77777777" w:rsidR="00CE726E" w:rsidRPr="00CF7A3E" w:rsidRDefault="00A62011" w:rsidP="00134D3C">
      <w:pPr>
        <w:jc w:val="both"/>
      </w:pPr>
      <w:r w:rsidRPr="00CF7A3E">
        <w:t>6.</w:t>
      </w:r>
      <w:r w:rsidR="00547575" w:rsidRPr="00CF7A3E">
        <w:t>4</w:t>
      </w:r>
      <w:r w:rsidRPr="00CF7A3E">
        <w:t>.</w:t>
      </w:r>
      <w:r w:rsidR="00473D74" w:rsidRPr="00CF7A3E">
        <w:tab/>
      </w:r>
      <w:r w:rsidR="00CE726E" w:rsidRPr="00CF7A3E">
        <w:t>Komisija pieņem lēmumu par nomas tiesību pretendenta izslēgšanu no dalības rakstiskā izsolē un nomas pieteikumu neizskat</w:t>
      </w:r>
      <w:r w:rsidR="008366B6" w:rsidRPr="00CF7A3E">
        <w:t>a</w:t>
      </w:r>
      <w:r w:rsidR="00CE726E" w:rsidRPr="00CF7A3E">
        <w:t xml:space="preserve"> vienā vai vairākos šā punkta apakšpunktos (6.4.1. – 6.4.</w:t>
      </w:r>
      <w:r w:rsidR="00893805" w:rsidRPr="00CF7A3E">
        <w:t>2</w:t>
      </w:r>
      <w:r w:rsidR="00CE726E" w:rsidRPr="00CF7A3E">
        <w:t>.) norādītajos gadījumos:</w:t>
      </w:r>
    </w:p>
    <w:p w14:paraId="5272782E" w14:textId="77777777" w:rsidR="00CE726E" w:rsidRPr="00CF7A3E" w:rsidRDefault="00CE726E" w:rsidP="00134D3C">
      <w:pPr>
        <w:jc w:val="both"/>
      </w:pPr>
      <w:r w:rsidRPr="00CF7A3E">
        <w:t>6.4.1.</w:t>
      </w:r>
      <w:r w:rsidRPr="00CF7A3E">
        <w:tab/>
        <w:t>j</w:t>
      </w:r>
      <w:r w:rsidR="003B5044" w:rsidRPr="00CF7A3E">
        <w:t xml:space="preserve">a pieteikumā nav iekļauta </w:t>
      </w:r>
      <w:r w:rsidRPr="00CF7A3E">
        <w:t>MK noteikumu Nr.</w:t>
      </w:r>
      <w:r w:rsidR="00206A91" w:rsidRPr="00CF7A3E">
        <w:t>350</w:t>
      </w:r>
      <w:r w:rsidR="003B5044" w:rsidRPr="00CF7A3E">
        <w:t xml:space="preserve"> </w:t>
      </w:r>
      <w:r w:rsidR="00E63FB9" w:rsidRPr="00CF7A3E">
        <w:t>37</w:t>
      </w:r>
      <w:r w:rsidR="003B5044" w:rsidRPr="00CF7A3E">
        <w:t>. punktā minētā informācija</w:t>
      </w:r>
      <w:r w:rsidRPr="00CF7A3E">
        <w:t>;</w:t>
      </w:r>
    </w:p>
    <w:p w14:paraId="0C7962FE" w14:textId="77777777" w:rsidR="003B5044" w:rsidRPr="00CF7A3E" w:rsidRDefault="00CE726E" w:rsidP="00134D3C">
      <w:pPr>
        <w:jc w:val="both"/>
      </w:pPr>
      <w:r w:rsidRPr="00CF7A3E">
        <w:t>6.4.2.</w:t>
      </w:r>
      <w:r w:rsidRPr="00CF7A3E">
        <w:tab/>
        <w:t xml:space="preserve">ja </w:t>
      </w:r>
      <w:r w:rsidR="003B5044" w:rsidRPr="00CF7A3E">
        <w:t xml:space="preserve">uz nomas tiesību pretendentu attiecas </w:t>
      </w:r>
      <w:r w:rsidRPr="00CF7A3E">
        <w:t>MK noteikumu Nr.</w:t>
      </w:r>
      <w:r w:rsidR="00E63FB9" w:rsidRPr="00CF7A3E">
        <w:t>350</w:t>
      </w:r>
      <w:r w:rsidRPr="00CF7A3E">
        <w:t xml:space="preserve"> </w:t>
      </w:r>
      <w:r w:rsidR="00E63FB9" w:rsidRPr="00CF7A3E">
        <w:t>38</w:t>
      </w:r>
      <w:r w:rsidR="003B5044" w:rsidRPr="00CF7A3E">
        <w:t>. punkta nosacījumi</w:t>
      </w:r>
      <w:r w:rsidR="004D4316" w:rsidRPr="00CF7A3E">
        <w:t xml:space="preserve"> (</w:t>
      </w:r>
      <w:r w:rsidR="00E63FB9" w:rsidRPr="00CF7A3E">
        <w:rPr>
          <w:shd w:val="clear" w:color="auto" w:fill="FFFFFF"/>
        </w:rPr>
        <w:t>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004D4316" w:rsidRPr="00CF7A3E">
        <w:t>)</w:t>
      </w:r>
      <w:r w:rsidR="00893805" w:rsidRPr="00CF7A3E">
        <w:t>.</w:t>
      </w:r>
    </w:p>
    <w:p w14:paraId="27D75B6E" w14:textId="77777777" w:rsidR="00316433" w:rsidRPr="00CF7A3E" w:rsidRDefault="00316433" w:rsidP="00134D3C">
      <w:pPr>
        <w:jc w:val="both"/>
      </w:pPr>
      <w:r w:rsidRPr="00CF7A3E">
        <w:t xml:space="preserve">6.5. </w:t>
      </w:r>
      <w:r w:rsidR="007D4992" w:rsidRPr="00CF7A3E">
        <w:t>J</w:t>
      </w:r>
      <w:r w:rsidR="00631D6F" w:rsidRPr="00CF7A3E">
        <w:t>a</w:t>
      </w:r>
      <w:r w:rsidR="007D4992" w:rsidRPr="00CF7A3E">
        <w:t xml:space="preserve"> nepieciešams papildu laiks, lai izvērtētu pieteikumu un nomas tiesību pretendentu atbilstību MK noteikumu Nr.350 prasībām un publicētajiem iznomāšanas nosacījumiem, pēc pieteikumu atvēršanas paziņo laiku un vietu, kad tiks paziņoti rakstiskās izsoles rezultāti. Ja papildu izvērtējums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14:paraId="0BDB446F" w14:textId="77777777" w:rsidR="00933567" w:rsidRPr="00CF7A3E" w:rsidRDefault="003B5044" w:rsidP="00134D3C">
      <w:pPr>
        <w:jc w:val="both"/>
      </w:pPr>
      <w:r w:rsidRPr="00CF7A3E">
        <w:t>6.</w:t>
      </w:r>
      <w:r w:rsidR="00316433" w:rsidRPr="00CF7A3E">
        <w:t>6</w:t>
      </w:r>
      <w:r w:rsidRPr="00CF7A3E">
        <w:t xml:space="preserve">. </w:t>
      </w:r>
      <w:r w:rsidR="00B96951" w:rsidRPr="00CF7A3E">
        <w:tab/>
      </w:r>
      <w:r w:rsidR="007D4992" w:rsidRPr="00CF7A3E">
        <w:t>Izsoles protokolu paraksta Komisijas locekļi. Pēc visu pieteikumu atvēršanas, dokumentu atbilstības pārbaudes Nolikuma prasībām, ja nav nekādu šaubu, Komisijas priekšsēdētājs paziņo, ka rakstveida izsole ir pabeigta.</w:t>
      </w:r>
    </w:p>
    <w:p w14:paraId="75DD1603" w14:textId="77777777" w:rsidR="00A62011" w:rsidRPr="00CF7A3E" w:rsidRDefault="00A62011" w:rsidP="00134D3C">
      <w:pPr>
        <w:jc w:val="both"/>
      </w:pPr>
      <w:r w:rsidRPr="00CF7A3E">
        <w:t>6.</w:t>
      </w:r>
      <w:r w:rsidR="00316433" w:rsidRPr="00CF7A3E">
        <w:t>7</w:t>
      </w:r>
      <w:r w:rsidRPr="00CF7A3E">
        <w:t>.</w:t>
      </w:r>
      <w:r w:rsidR="005975EC" w:rsidRPr="00CF7A3E">
        <w:tab/>
      </w:r>
      <w:r w:rsidRPr="00CF7A3E">
        <w:t xml:space="preserve">Ja pēc visu nomas tiesību ierosinājumu atvēršanas </w:t>
      </w:r>
      <w:r w:rsidR="00B96951" w:rsidRPr="00CF7A3E">
        <w:t>tiek konstatēts</w:t>
      </w:r>
      <w:r w:rsidRPr="00CF7A3E">
        <w:t xml:space="preserve">, ka vairāki </w:t>
      </w:r>
      <w:r w:rsidR="00156D31" w:rsidRPr="00CF7A3E">
        <w:t>p</w:t>
      </w:r>
      <w:r w:rsidRPr="00CF7A3E">
        <w:t>retendenti ir piedāvājuši vienādu augstāko nomas maksu</w:t>
      </w:r>
      <w:r w:rsidR="00933567" w:rsidRPr="00CF7A3E">
        <w:t>, komisija</w:t>
      </w:r>
      <w:r w:rsidR="00E7559E" w:rsidRPr="00CF7A3E">
        <w:t xml:space="preserve"> </w:t>
      </w:r>
      <w:r w:rsidR="008C33C0" w:rsidRPr="00CF7A3E">
        <w:t>rakstiski lūdz nomas tiesību pretendentus, kuri piedāvājuši vienādu augstāko nomas maksu, izteikt rakstiski savu piedāvājumu par iespējami augstāko nomas maksu, nosakot piedāvājumu iesniegšanas un atvēršanas datumu, laiku, vietu un kārtību</w:t>
      </w:r>
      <w:r w:rsidRPr="00CF7A3E">
        <w:t>.</w:t>
      </w:r>
    </w:p>
    <w:p w14:paraId="3DA25A11" w14:textId="77777777" w:rsidR="00A62011" w:rsidRPr="00CF7A3E" w:rsidRDefault="00A62011" w:rsidP="00134D3C">
      <w:pPr>
        <w:jc w:val="both"/>
      </w:pPr>
      <w:r w:rsidRPr="00CF7A3E">
        <w:lastRenderedPageBreak/>
        <w:t>6.</w:t>
      </w:r>
      <w:r w:rsidR="00316433" w:rsidRPr="00CF7A3E">
        <w:t>8</w:t>
      </w:r>
      <w:r w:rsidRPr="00CF7A3E">
        <w:t>.</w:t>
      </w:r>
      <w:r w:rsidR="005975EC" w:rsidRPr="00CF7A3E">
        <w:tab/>
      </w:r>
      <w:r w:rsidRPr="00CF7A3E">
        <w:t xml:space="preserve">Ja neviens no </w:t>
      </w:r>
      <w:r w:rsidR="00D64178" w:rsidRPr="00CF7A3E">
        <w:t>p</w:t>
      </w:r>
      <w:r w:rsidRPr="00CF7A3E">
        <w:t>retendentiem, kuri piedāvājuši vienādu augstāko nomas maksu, neiesniedz jaunu piedāvājumu par augstāku nomas maksu saskaņā ar Nolikuma 6.</w:t>
      </w:r>
      <w:r w:rsidR="003B5044" w:rsidRPr="00CF7A3E">
        <w:t>7</w:t>
      </w:r>
      <w:r w:rsidRPr="00CF7A3E">
        <w:t xml:space="preserve">.punktu, </w:t>
      </w:r>
      <w:r w:rsidR="00D64178" w:rsidRPr="00CF7A3E">
        <w:t>K</w:t>
      </w:r>
      <w:r w:rsidRPr="00CF7A3E">
        <w:t xml:space="preserve">omisija pieteikumu iesniegšanas secībā rakstiski piedāvā šiem </w:t>
      </w:r>
      <w:r w:rsidR="002D179B" w:rsidRPr="00CF7A3E">
        <w:t>p</w:t>
      </w:r>
      <w:r w:rsidRPr="00CF7A3E">
        <w:t>retendentiem slēgt nomas līgumu atbilstoši to nosolītajai maksai.</w:t>
      </w:r>
    </w:p>
    <w:p w14:paraId="18660416" w14:textId="77777777" w:rsidR="00A62011" w:rsidRPr="00CF7A3E" w:rsidRDefault="00A62011" w:rsidP="00134D3C">
      <w:pPr>
        <w:jc w:val="both"/>
      </w:pPr>
      <w:r w:rsidRPr="00CF7A3E">
        <w:t>6.</w:t>
      </w:r>
      <w:r w:rsidR="00316433" w:rsidRPr="00CF7A3E">
        <w:t>9</w:t>
      </w:r>
      <w:r w:rsidRPr="00CF7A3E">
        <w:t>.</w:t>
      </w:r>
      <w:r w:rsidR="005975EC" w:rsidRPr="00CF7A3E">
        <w:tab/>
      </w:r>
      <w:r w:rsidRPr="00CF7A3E">
        <w:t xml:space="preserve">Pretendentu pieteikumu un iesniegto dokumentu atbilstības pārbaudi </w:t>
      </w:r>
      <w:r w:rsidR="00D64178" w:rsidRPr="00CF7A3E">
        <w:t>N</w:t>
      </w:r>
      <w:r w:rsidRPr="00CF7A3E">
        <w:t xml:space="preserve">olikuma prasībām Komisija veic slēgtā sēdē. </w:t>
      </w:r>
    </w:p>
    <w:p w14:paraId="1CB78587" w14:textId="77777777" w:rsidR="00A62011" w:rsidRPr="00CF7A3E" w:rsidRDefault="00A62011" w:rsidP="00134D3C">
      <w:pPr>
        <w:jc w:val="both"/>
      </w:pPr>
      <w:r w:rsidRPr="00CF7A3E">
        <w:t>6.</w:t>
      </w:r>
      <w:r w:rsidR="00316433" w:rsidRPr="00CF7A3E">
        <w:t>10</w:t>
      </w:r>
      <w:r w:rsidRPr="00CF7A3E">
        <w:t>.</w:t>
      </w:r>
      <w:r w:rsidR="005975EC" w:rsidRPr="00CF7A3E">
        <w:tab/>
      </w:r>
      <w:r w:rsidRPr="00CF7A3E">
        <w:t>Izsole atzīstama par nenotikušu vai izbeidzama bez rezultāta, ja nav iesniegts neviens pieteikums ar nomas maksu, kas vienāda vai lielāka par izsoles sākumcenu.</w:t>
      </w:r>
    </w:p>
    <w:p w14:paraId="478A5519" w14:textId="77777777" w:rsidR="00D64178" w:rsidRPr="00CF7A3E" w:rsidRDefault="00A62011" w:rsidP="00134D3C">
      <w:pPr>
        <w:jc w:val="both"/>
      </w:pPr>
      <w:r w:rsidRPr="00CF7A3E">
        <w:t>6.1</w:t>
      </w:r>
      <w:r w:rsidR="00316433" w:rsidRPr="00CF7A3E">
        <w:t>1</w:t>
      </w:r>
      <w:r w:rsidRPr="00CF7A3E">
        <w:t>.</w:t>
      </w:r>
      <w:r w:rsidR="005975EC" w:rsidRPr="00CF7A3E">
        <w:tab/>
      </w:r>
      <w:r w:rsidR="00D64178" w:rsidRPr="00CF7A3E">
        <w:t xml:space="preserve">Komisija vērtē piedāvāto nomas maksu tikai tiem pretendentiem, kuru pieteikumus un pievienotos dokumentus Komisija atzīst par atbilstošiem Nolikuma prasībām. Ja visu pretendentu iesniegtie pieteikumi un pievienotie dokumenti neatbilst Nolikuma prasībām, izsole ir izbeidzama bez rezultāta. </w:t>
      </w:r>
      <w:r w:rsidR="004247D5" w:rsidRPr="00CF7A3E">
        <w:t>P</w:t>
      </w:r>
      <w:r w:rsidR="00D64178" w:rsidRPr="00CF7A3E">
        <w:t>retendenti, kuri netika pielaisti dalībai izsolē, tiek informēti par to rakstveidā.</w:t>
      </w:r>
    </w:p>
    <w:p w14:paraId="20EF7DBF" w14:textId="77777777" w:rsidR="008C33C0" w:rsidRPr="00CF7A3E" w:rsidRDefault="00A62011" w:rsidP="00134D3C">
      <w:pPr>
        <w:tabs>
          <w:tab w:val="left" w:pos="709"/>
          <w:tab w:val="left" w:pos="851"/>
          <w:tab w:val="left" w:pos="4320"/>
        </w:tabs>
        <w:jc w:val="both"/>
      </w:pPr>
      <w:r w:rsidRPr="00CF7A3E">
        <w:t>6.1</w:t>
      </w:r>
      <w:r w:rsidR="00316433" w:rsidRPr="00CF7A3E">
        <w:t>2</w:t>
      </w:r>
      <w:r w:rsidRPr="00CF7A3E">
        <w:t>.</w:t>
      </w:r>
      <w:r w:rsidR="005975EC" w:rsidRPr="00CF7A3E">
        <w:tab/>
      </w:r>
      <w:r w:rsidR="008C33C0" w:rsidRPr="00CF7A3E">
        <w:t xml:space="preserve">Pārvaldes ģenerāldirektors apstiprina rakstiskās izsoles rezultātus un 10 darbdienu laikā pēc izsoles rezultātu paziņošanas </w:t>
      </w:r>
      <w:r w:rsidR="002D179B" w:rsidRPr="00CF7A3E">
        <w:t xml:space="preserve">pretendentiem </w:t>
      </w:r>
      <w:r w:rsidR="008C33C0" w:rsidRPr="00CF7A3E">
        <w:t xml:space="preserve">publicē </w:t>
      </w:r>
      <w:r w:rsidR="002D179B" w:rsidRPr="00CF7A3E">
        <w:t xml:space="preserve">Pārvaldes </w:t>
      </w:r>
      <w:r w:rsidR="005975EC" w:rsidRPr="00CF7A3E">
        <w:t>tīmekļvietnē</w:t>
      </w:r>
      <w:r w:rsidR="002D179B" w:rsidRPr="00CF7A3E">
        <w:t xml:space="preserve"> </w:t>
      </w:r>
      <w:hyperlink r:id="rId13" w:history="1">
        <w:r w:rsidR="00D304C7" w:rsidRPr="00CF7A3E">
          <w:rPr>
            <w:rStyle w:val="Hyperlink"/>
          </w:rPr>
          <w:t>https://www.daba.gov.lv/public/lat/par_mums/ipasumi1/</w:t>
        </w:r>
      </w:hyperlink>
      <w:r w:rsidR="001E7AD5" w:rsidRPr="00CF7A3E">
        <w:t xml:space="preserve"> </w:t>
      </w:r>
      <w:r w:rsidR="005975EC" w:rsidRPr="00CF7A3E">
        <w:t xml:space="preserve">rezultātus </w:t>
      </w:r>
      <w:r w:rsidR="002D179B" w:rsidRPr="00CF7A3E">
        <w:t>un</w:t>
      </w:r>
      <w:r w:rsidR="008C33C0" w:rsidRPr="00CF7A3E">
        <w:t xml:space="preserve"> nodrošina attiecīgās informācijas publicēšanu </w:t>
      </w:r>
      <w:r w:rsidR="002D179B" w:rsidRPr="00CF7A3E">
        <w:t xml:space="preserve">VAS “Valsts nekustamie īpašumi” </w:t>
      </w:r>
      <w:r w:rsidR="005975EC" w:rsidRPr="00CF7A3E">
        <w:t>tīmekļvietnē</w:t>
      </w:r>
      <w:r w:rsidR="002D179B" w:rsidRPr="00CF7A3E">
        <w:t xml:space="preserve"> </w:t>
      </w:r>
      <w:hyperlink r:id="rId14" w:history="1">
        <w:r w:rsidR="005975EC" w:rsidRPr="00CF7A3E">
          <w:rPr>
            <w:rStyle w:val="Hyperlink"/>
          </w:rPr>
          <w:t>www.vni.lv</w:t>
        </w:r>
      </w:hyperlink>
      <w:r w:rsidR="008C33C0" w:rsidRPr="00CF7A3E">
        <w:t>.</w:t>
      </w:r>
      <w:r w:rsidR="005975EC" w:rsidRPr="00CF7A3E">
        <w:t xml:space="preserve"> </w:t>
      </w:r>
    </w:p>
    <w:p w14:paraId="1EB7BDD0" w14:textId="77777777" w:rsidR="008C33C0" w:rsidRPr="00CF7A3E" w:rsidRDefault="002D179B" w:rsidP="00134D3C">
      <w:pPr>
        <w:tabs>
          <w:tab w:val="left" w:pos="709"/>
          <w:tab w:val="left" w:pos="4320"/>
        </w:tabs>
        <w:jc w:val="both"/>
      </w:pPr>
      <w:r w:rsidRPr="00CF7A3E">
        <w:t>6.1</w:t>
      </w:r>
      <w:r w:rsidR="00316433" w:rsidRPr="00CF7A3E">
        <w:t>3</w:t>
      </w:r>
      <w:r w:rsidRPr="00CF7A3E">
        <w:t>.</w:t>
      </w:r>
      <w:r w:rsidR="005975EC" w:rsidRPr="00CF7A3E">
        <w:tab/>
      </w:r>
      <w:r w:rsidR="008C33C0" w:rsidRPr="00CF7A3E">
        <w:t>Izsoles noslēguma protokolu para</w:t>
      </w:r>
      <w:r w:rsidRPr="00CF7A3E">
        <w:t xml:space="preserve">ksta visi komisijas locekļi. </w:t>
      </w:r>
      <w:r w:rsidR="008C33C0" w:rsidRPr="00CF7A3E">
        <w:t>Izsoles rezultāti stājas spēkā dienā, kad Pārvaldes ģenerāldirektors apstiprinājis komisijas pieņemto lēmumu.</w:t>
      </w:r>
    </w:p>
    <w:p w14:paraId="09F99B99" w14:textId="77777777" w:rsidR="00A62011" w:rsidRPr="00CF7A3E" w:rsidRDefault="00A62011" w:rsidP="00134D3C">
      <w:pPr>
        <w:tabs>
          <w:tab w:val="left" w:pos="709"/>
          <w:tab w:val="left" w:pos="4320"/>
        </w:tabs>
        <w:jc w:val="both"/>
      </w:pPr>
      <w:r w:rsidRPr="00CF7A3E">
        <w:t>6.1</w:t>
      </w:r>
      <w:r w:rsidR="00316433" w:rsidRPr="00CF7A3E">
        <w:t>4</w:t>
      </w:r>
      <w:r w:rsidRPr="00CF7A3E">
        <w:t>.</w:t>
      </w:r>
      <w:r w:rsidR="005975EC" w:rsidRPr="00CF7A3E">
        <w:tab/>
      </w:r>
      <w:r w:rsidRPr="00CF7A3E">
        <w:t xml:space="preserve">Pretendents, kurš piedāvājis visaugstāko nomas maksu, </w:t>
      </w:r>
      <w:r w:rsidR="002D179B" w:rsidRPr="00CF7A3E">
        <w:t>1</w:t>
      </w:r>
      <w:r w:rsidR="00165F59" w:rsidRPr="00CF7A3E">
        <w:t>0</w:t>
      </w:r>
      <w:r w:rsidR="002D179B" w:rsidRPr="00CF7A3E">
        <w:t xml:space="preserve"> </w:t>
      </w:r>
      <w:r w:rsidRPr="00CF7A3E">
        <w:t>(</w:t>
      </w:r>
      <w:r w:rsidR="002D179B" w:rsidRPr="00CF7A3E">
        <w:t>d</w:t>
      </w:r>
      <w:r w:rsidR="00165F59" w:rsidRPr="00CF7A3E">
        <w:t>e</w:t>
      </w:r>
      <w:r w:rsidR="002D179B" w:rsidRPr="00CF7A3E">
        <w:t>smit</w:t>
      </w:r>
      <w:r w:rsidRPr="00CF7A3E">
        <w:t xml:space="preserve">) darba dienu laikā pēc rakstiskās izsoles rezultātu paziņošanas paraksta nomas līgumu vai rakstiski paziņo par atteikumu slēgt nomas līgumu. Ja iepriekš minētajā termiņā </w:t>
      </w:r>
      <w:r w:rsidR="00D64178" w:rsidRPr="00CF7A3E">
        <w:t>p</w:t>
      </w:r>
      <w:r w:rsidRPr="00CF7A3E">
        <w:t xml:space="preserve">retendents līgumu neparaksta vai iesniedz atteikumu parakstīt līgumu, uzskatāms, ka </w:t>
      </w:r>
      <w:r w:rsidR="00D64178" w:rsidRPr="00CF7A3E">
        <w:t>p</w:t>
      </w:r>
      <w:r w:rsidRPr="00CF7A3E">
        <w:t>retendents no nomas līguma slēgšanas ir atteicies.</w:t>
      </w:r>
    </w:p>
    <w:p w14:paraId="47D2F78D" w14:textId="77777777" w:rsidR="00A62011" w:rsidRPr="00CF7A3E" w:rsidRDefault="00A62011" w:rsidP="00134D3C">
      <w:pPr>
        <w:tabs>
          <w:tab w:val="left" w:pos="709"/>
          <w:tab w:val="left" w:pos="4320"/>
        </w:tabs>
        <w:jc w:val="both"/>
      </w:pPr>
      <w:r w:rsidRPr="00CF7A3E">
        <w:t>6.1</w:t>
      </w:r>
      <w:r w:rsidR="00316433" w:rsidRPr="00CF7A3E">
        <w:t>5</w:t>
      </w:r>
      <w:r w:rsidRPr="00CF7A3E">
        <w:t>.</w:t>
      </w:r>
      <w:r w:rsidR="005975EC" w:rsidRPr="00CF7A3E">
        <w:tab/>
      </w:r>
      <w:r w:rsidRPr="00CF7A3E">
        <w:t xml:space="preserve">Ja Pretendents, kurš piedāvājis augstāko nomas maksu, ir atteicies slēgt nomas līgumu, </w:t>
      </w:r>
      <w:r w:rsidR="002D179B" w:rsidRPr="00CF7A3E">
        <w:t>K</w:t>
      </w:r>
      <w:r w:rsidRPr="00CF7A3E">
        <w:t xml:space="preserve">omisija secīgi piedāvā nomas līgumu slēgt </w:t>
      </w:r>
      <w:r w:rsidR="002D179B" w:rsidRPr="00CF7A3E">
        <w:t>p</w:t>
      </w:r>
      <w:r w:rsidRPr="00CF7A3E">
        <w:t xml:space="preserve">retendentam, kurš piedāvāja nākamo augstāko </w:t>
      </w:r>
      <w:r w:rsidRPr="00CF7A3E">
        <w:rPr>
          <w:spacing w:val="4"/>
        </w:rPr>
        <w:t xml:space="preserve">nomas maksu, un </w:t>
      </w:r>
      <w:r w:rsidR="002D179B" w:rsidRPr="00CF7A3E">
        <w:rPr>
          <w:spacing w:val="4"/>
        </w:rPr>
        <w:t>10</w:t>
      </w:r>
      <w:r w:rsidRPr="00CF7A3E">
        <w:rPr>
          <w:spacing w:val="4"/>
        </w:rPr>
        <w:t xml:space="preserve"> (</w:t>
      </w:r>
      <w:r w:rsidR="002D179B" w:rsidRPr="00CF7A3E">
        <w:rPr>
          <w:spacing w:val="4"/>
        </w:rPr>
        <w:t>desmit</w:t>
      </w:r>
      <w:r w:rsidRPr="00CF7A3E">
        <w:rPr>
          <w:spacing w:val="4"/>
        </w:rPr>
        <w:t>) darba dienu laikā pēc minētā piedāvājuma nosūtīšanas nodrošina</w:t>
      </w:r>
      <w:r w:rsidRPr="00CF7A3E">
        <w:t xml:space="preserve"> minētās informācijas publicēšanu Pārvaldes mājaslapā </w:t>
      </w:r>
      <w:hyperlink r:id="rId15" w:history="1">
        <w:r w:rsidR="00DE35B0" w:rsidRPr="00CF7A3E">
          <w:rPr>
            <w:rStyle w:val="Hyperlink"/>
          </w:rPr>
          <w:t>https://www.daba.gov.lv/public/lat/par_mums/ipasumi1/</w:t>
        </w:r>
      </w:hyperlink>
      <w:r w:rsidR="00DE35B0" w:rsidRPr="00CF7A3E">
        <w:t xml:space="preserve"> </w:t>
      </w:r>
      <w:r w:rsidR="002D179B" w:rsidRPr="00CF7A3E">
        <w:rPr>
          <w:rStyle w:val="Hyperlink"/>
          <w:u w:val="none"/>
        </w:rPr>
        <w:t xml:space="preserve"> </w:t>
      </w:r>
      <w:r w:rsidR="002D179B" w:rsidRPr="00CF7A3E">
        <w:rPr>
          <w:rStyle w:val="Hyperlink"/>
          <w:color w:val="000000"/>
          <w:u w:val="none"/>
        </w:rPr>
        <w:t>un</w:t>
      </w:r>
      <w:r w:rsidR="002D179B" w:rsidRPr="00CF7A3E">
        <w:rPr>
          <w:rStyle w:val="Hyperlink"/>
          <w:u w:val="none"/>
        </w:rPr>
        <w:t xml:space="preserve"> </w:t>
      </w:r>
      <w:r w:rsidR="002D179B" w:rsidRPr="00CF7A3E">
        <w:rPr>
          <w:rStyle w:val="Hyperlink"/>
          <w:color w:val="000000"/>
          <w:u w:val="none"/>
        </w:rPr>
        <w:t>VAS “Valsts nekustamie īpašumi” mājas lapā</w:t>
      </w:r>
      <w:r w:rsidR="002D179B" w:rsidRPr="00CF7A3E">
        <w:rPr>
          <w:rStyle w:val="Hyperlink"/>
        </w:rPr>
        <w:t xml:space="preserve"> www.vni.lv</w:t>
      </w:r>
      <w:r w:rsidRPr="00CF7A3E">
        <w:t>.</w:t>
      </w:r>
    </w:p>
    <w:p w14:paraId="036FB431" w14:textId="77777777" w:rsidR="00D64178" w:rsidRPr="00CF7A3E" w:rsidRDefault="00D64178" w:rsidP="00134D3C">
      <w:pPr>
        <w:tabs>
          <w:tab w:val="left" w:pos="709"/>
          <w:tab w:val="left" w:pos="4320"/>
        </w:tabs>
        <w:jc w:val="both"/>
      </w:pPr>
      <w:r w:rsidRPr="00CF7A3E">
        <w:t>6.1</w:t>
      </w:r>
      <w:r w:rsidR="00316433" w:rsidRPr="00CF7A3E">
        <w:t>6</w:t>
      </w:r>
      <w:r w:rsidRPr="00CF7A3E">
        <w:t>.</w:t>
      </w:r>
      <w:r w:rsidR="005975EC" w:rsidRPr="00CF7A3E">
        <w:tab/>
      </w:r>
      <w:r w:rsidRPr="00CF7A3E">
        <w:t>Pretendents, kurš piedāvājis nākamo augstāko nomas maksu, atbildi uz Nolikuma 6.</w:t>
      </w:r>
      <w:r w:rsidR="00316433" w:rsidRPr="00CF7A3E">
        <w:t>1</w:t>
      </w:r>
      <w:r w:rsidR="007D4992" w:rsidRPr="00CF7A3E">
        <w:t>5</w:t>
      </w:r>
      <w:r w:rsidRPr="00CF7A3E">
        <w:t xml:space="preserve">.apakšpunktā minēto piedāvājumu sniedz </w:t>
      </w:r>
      <w:r w:rsidR="002D179B" w:rsidRPr="00CF7A3E">
        <w:t xml:space="preserve">10 </w:t>
      </w:r>
      <w:r w:rsidRPr="00CF7A3E">
        <w:t>(</w:t>
      </w:r>
      <w:r w:rsidR="002D179B" w:rsidRPr="00CF7A3E">
        <w:t>desmit</w:t>
      </w:r>
      <w:r w:rsidRPr="00CF7A3E">
        <w:t>) darba dienu laikā pēc tā saņemšanas dienas. Ja pretendents piekrīt parakstīt nomas līgumu par paša nosolīto augstāko nomas maksu, 5 (piecu) darb</w:t>
      </w:r>
      <w:r w:rsidR="00CE4DB4" w:rsidRPr="00CF7A3E">
        <w:t xml:space="preserve">a </w:t>
      </w:r>
      <w:r w:rsidRPr="00CF7A3E">
        <w:t xml:space="preserve">dienu laikā pēc minētā paziņojuma nosūtīšanas viņš paraksta nomas līgumu. Informācija par nomas līguma noslēgšanu ne vēlāk kā </w:t>
      </w:r>
      <w:r w:rsidR="00D304C7" w:rsidRPr="00CF7A3E">
        <w:t>10</w:t>
      </w:r>
      <w:r w:rsidRPr="00CF7A3E">
        <w:t xml:space="preserve"> (</w:t>
      </w:r>
      <w:r w:rsidR="00D304C7" w:rsidRPr="00CF7A3E">
        <w:t>desmit</w:t>
      </w:r>
      <w:r w:rsidRPr="00CF7A3E">
        <w:t xml:space="preserve">) darba dienu laikā pēc tā spēkā stāšanās tiek publicēta Pārvaldes </w:t>
      </w:r>
      <w:r w:rsidR="005975EC" w:rsidRPr="00CF7A3E">
        <w:t>tīmekļvietnē</w:t>
      </w:r>
      <w:r w:rsidRPr="00CF7A3E">
        <w:t xml:space="preserve"> </w:t>
      </w:r>
      <w:hyperlink r:id="rId16" w:history="1">
        <w:r w:rsidRPr="00CF7A3E">
          <w:rPr>
            <w:color w:val="0000FF"/>
            <w:u w:val="single"/>
          </w:rPr>
          <w:t>www.daba.gov.lv</w:t>
        </w:r>
      </w:hyperlink>
      <w:r w:rsidR="00D304C7" w:rsidRPr="00CF7A3E">
        <w:t xml:space="preserve">. un </w:t>
      </w:r>
      <w:r w:rsidR="00D304C7" w:rsidRPr="00CF7A3E">
        <w:rPr>
          <w:rStyle w:val="Hyperlink"/>
          <w:color w:val="000000"/>
          <w:u w:val="none"/>
        </w:rPr>
        <w:t>VAS “Valsts nekustamie īpašumi” mājas lapā</w:t>
      </w:r>
      <w:r w:rsidR="00D304C7" w:rsidRPr="00CF7A3E">
        <w:rPr>
          <w:rStyle w:val="Hyperlink"/>
        </w:rPr>
        <w:t xml:space="preserve"> </w:t>
      </w:r>
      <w:hyperlink r:id="rId17" w:history="1">
        <w:r w:rsidR="00CE4DB4" w:rsidRPr="00CF7A3E">
          <w:rPr>
            <w:rStyle w:val="Hyperlink"/>
          </w:rPr>
          <w:t>www.vni.lv</w:t>
        </w:r>
      </w:hyperlink>
      <w:r w:rsidR="00D304C7" w:rsidRPr="00CF7A3E">
        <w:t>.</w:t>
      </w:r>
    </w:p>
    <w:p w14:paraId="6F6078B7" w14:textId="77777777" w:rsidR="00CE4DB4" w:rsidRPr="00CF7A3E" w:rsidRDefault="00CE4DB4" w:rsidP="00134D3C">
      <w:pPr>
        <w:tabs>
          <w:tab w:val="left" w:pos="709"/>
          <w:tab w:val="left" w:pos="4320"/>
        </w:tabs>
        <w:jc w:val="both"/>
      </w:pPr>
      <w:r w:rsidRPr="00CF7A3E">
        <w:t>6.16. Sūdzības par izsoli var iesniegt</w:t>
      </w:r>
      <w:r w:rsidR="00E037A3" w:rsidRPr="00CF7A3E">
        <w:t xml:space="preserve"> rakstveidā</w:t>
      </w:r>
      <w:r w:rsidRPr="00CF7A3E">
        <w:t xml:space="preserve"> Pārvaldes ģenerāldirektoram</w:t>
      </w:r>
      <w:r w:rsidR="00E037A3" w:rsidRPr="00CF7A3E">
        <w:t xml:space="preserve"> 3 dienu laikā no brīža, kad izsoles dalībnieks ir saņēmis Pārvaldes izsoles rezultātu paziņojumu.</w:t>
      </w:r>
    </w:p>
    <w:p w14:paraId="6303F82B" w14:textId="77777777" w:rsidR="00D97C60" w:rsidRPr="00CF7A3E" w:rsidRDefault="00D97C60" w:rsidP="00134D3C">
      <w:pPr>
        <w:tabs>
          <w:tab w:val="left" w:pos="4320"/>
        </w:tabs>
        <w:rPr>
          <w:b/>
        </w:rPr>
      </w:pPr>
    </w:p>
    <w:p w14:paraId="2A5474D8" w14:textId="77777777" w:rsidR="00B35EA8" w:rsidRPr="00CF7A3E" w:rsidRDefault="00B35EA8" w:rsidP="00134D3C">
      <w:pPr>
        <w:tabs>
          <w:tab w:val="left" w:pos="4320"/>
        </w:tabs>
        <w:ind w:left="360"/>
        <w:jc w:val="center"/>
        <w:rPr>
          <w:b/>
        </w:rPr>
      </w:pPr>
      <w:r w:rsidRPr="00CF7A3E">
        <w:rPr>
          <w:b/>
        </w:rPr>
        <w:t>7. Pielikumu saraksts</w:t>
      </w:r>
    </w:p>
    <w:p w14:paraId="0513598A" w14:textId="77777777" w:rsidR="00D97C60" w:rsidRPr="00CF7A3E" w:rsidRDefault="00D97C60" w:rsidP="00134D3C">
      <w:pPr>
        <w:tabs>
          <w:tab w:val="left" w:pos="4320"/>
        </w:tabs>
        <w:ind w:left="360"/>
        <w:jc w:val="center"/>
        <w:rPr>
          <w:bCs/>
        </w:rPr>
      </w:pPr>
    </w:p>
    <w:p w14:paraId="525EB928" w14:textId="77777777" w:rsidR="006E0F32" w:rsidRPr="00CF7A3E" w:rsidRDefault="00871110" w:rsidP="00134D3C">
      <w:pPr>
        <w:pStyle w:val="NormalWeb"/>
        <w:spacing w:before="0" w:after="0"/>
        <w:ind w:left="567" w:hanging="567"/>
        <w:jc w:val="both"/>
        <w:rPr>
          <w:lang w:val="lv-LV"/>
        </w:rPr>
      </w:pPr>
      <w:r w:rsidRPr="00CF7A3E">
        <w:rPr>
          <w:bCs/>
          <w:lang w:val="lv-LV"/>
        </w:rPr>
        <w:t>1.pielikums</w:t>
      </w:r>
      <w:r w:rsidR="005975EC" w:rsidRPr="00CF7A3E">
        <w:rPr>
          <w:bCs/>
          <w:lang w:val="lv-LV"/>
        </w:rPr>
        <w:t xml:space="preserve"> – </w:t>
      </w:r>
      <w:r w:rsidR="001039B0" w:rsidRPr="00CF7A3E">
        <w:rPr>
          <w:lang w:val="lv-LV"/>
        </w:rPr>
        <w:t>Pieteikuma paraugs dalībai izsolē</w:t>
      </w:r>
      <w:r w:rsidR="006E0F32" w:rsidRPr="00CF7A3E">
        <w:rPr>
          <w:lang w:val="lv-LV"/>
        </w:rPr>
        <w:t>;</w:t>
      </w:r>
    </w:p>
    <w:p w14:paraId="16F20BF3" w14:textId="77777777" w:rsidR="000625B0" w:rsidRDefault="00871110" w:rsidP="00134D3C">
      <w:pPr>
        <w:pStyle w:val="NormalWeb"/>
        <w:spacing w:before="0" w:after="0"/>
        <w:ind w:left="567" w:hanging="567"/>
        <w:jc w:val="both"/>
        <w:rPr>
          <w:lang w:val="lv-LV"/>
        </w:rPr>
      </w:pPr>
      <w:r w:rsidRPr="00CF7A3E">
        <w:rPr>
          <w:lang w:val="lv-LV"/>
        </w:rPr>
        <w:t>2.pielikums</w:t>
      </w:r>
      <w:r w:rsidR="005975EC" w:rsidRPr="00CF7A3E">
        <w:rPr>
          <w:lang w:val="lv-LV"/>
        </w:rPr>
        <w:t xml:space="preserve"> – </w:t>
      </w:r>
      <w:r w:rsidR="00162EA0" w:rsidRPr="00CF7A3E">
        <w:rPr>
          <w:lang w:val="lv-LV"/>
        </w:rPr>
        <w:t>Zemes</w:t>
      </w:r>
      <w:r w:rsidR="002C2FCA" w:rsidRPr="00CF7A3E">
        <w:rPr>
          <w:lang w:val="lv-LV"/>
        </w:rPr>
        <w:t xml:space="preserve"> </w:t>
      </w:r>
      <w:r w:rsidR="000625B0" w:rsidRPr="00CF7A3E">
        <w:rPr>
          <w:lang w:val="lv-LV"/>
        </w:rPr>
        <w:t>nomas līguma projekts</w:t>
      </w:r>
      <w:r w:rsidR="00426833">
        <w:rPr>
          <w:lang w:val="lv-LV"/>
        </w:rPr>
        <w:t>;</w:t>
      </w:r>
    </w:p>
    <w:p w14:paraId="5EC129A4" w14:textId="77777777" w:rsidR="00426833" w:rsidRPr="00CF7A3E" w:rsidRDefault="00426833" w:rsidP="00134D3C">
      <w:pPr>
        <w:pStyle w:val="NormalWeb"/>
        <w:spacing w:before="0" w:after="0"/>
        <w:ind w:left="567" w:hanging="567"/>
        <w:jc w:val="both"/>
        <w:rPr>
          <w:lang w:val="lv-LV"/>
        </w:rPr>
      </w:pPr>
      <w:r>
        <w:rPr>
          <w:lang w:val="lv-LV"/>
        </w:rPr>
        <w:t>3.pielikums – Zemesgabalu grafiskie attēli.</w:t>
      </w:r>
    </w:p>
    <w:p w14:paraId="3367538B" w14:textId="77777777" w:rsidR="00B35EA8" w:rsidRPr="00CF7A3E" w:rsidRDefault="00B35EA8" w:rsidP="00134D3C">
      <w:pPr>
        <w:tabs>
          <w:tab w:val="left" w:pos="4320"/>
        </w:tabs>
        <w:ind w:left="360"/>
        <w:jc w:val="both"/>
      </w:pPr>
    </w:p>
    <w:p w14:paraId="1DFCC29B" w14:textId="77777777" w:rsidR="00AC789B" w:rsidRPr="00CF7A3E" w:rsidRDefault="00AC789B" w:rsidP="00134D3C">
      <w:pPr>
        <w:pStyle w:val="Heading1"/>
        <w:spacing w:before="0" w:after="0"/>
        <w:rPr>
          <w:rFonts w:ascii="Times New Roman" w:hAnsi="Times New Roman" w:cs="Times New Roman"/>
          <w:sz w:val="24"/>
          <w:szCs w:val="24"/>
        </w:rPr>
      </w:pPr>
    </w:p>
    <w:p w14:paraId="04C27640" w14:textId="77777777" w:rsidR="00B35EA8" w:rsidRPr="00CF7A3E" w:rsidRDefault="00B35EA8" w:rsidP="003905FC">
      <w:pPr>
        <w:tabs>
          <w:tab w:val="left" w:pos="4320"/>
        </w:tabs>
        <w:jc w:val="both"/>
      </w:pPr>
      <w:r w:rsidRPr="00CF7A3E">
        <w:t>Komisijas priekšsēdētāj</w:t>
      </w:r>
      <w:r w:rsidR="005975EC" w:rsidRPr="00CF7A3E">
        <w:t>a</w:t>
      </w:r>
      <w:r w:rsidR="00336F4B">
        <w:t xml:space="preserve"> vietnie</w:t>
      </w:r>
      <w:r w:rsidR="005A2673">
        <w:t>ce</w:t>
      </w:r>
      <w:r w:rsidRPr="00CF7A3E">
        <w:tab/>
      </w:r>
      <w:r w:rsidRPr="00CF7A3E">
        <w:tab/>
      </w:r>
      <w:r w:rsidRPr="00CF7A3E">
        <w:tab/>
      </w:r>
      <w:r w:rsidRPr="00CF7A3E">
        <w:tab/>
      </w:r>
      <w:r w:rsidR="003F6181">
        <w:t>Ieva Veikšina</w:t>
      </w:r>
    </w:p>
    <w:sectPr w:rsidR="00B35EA8" w:rsidRPr="00CF7A3E">
      <w:headerReference w:type="even" r:id="rId18"/>
      <w:headerReference w:type="default" r:id="rId19"/>
      <w:footerReference w:type="even" r:id="rId20"/>
      <w:footerReference w:type="default" r:id="rId21"/>
      <w:headerReference w:type="first" r:id="rId22"/>
      <w:footerReference w:type="first" r:id="rId23"/>
      <w:pgSz w:w="11906" w:h="16838"/>
      <w:pgMar w:top="1134" w:right="1247" w:bottom="1021" w:left="136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1708" w14:textId="77777777" w:rsidR="004F5231" w:rsidRDefault="004F5231">
      <w:r>
        <w:separator/>
      </w:r>
    </w:p>
  </w:endnote>
  <w:endnote w:type="continuationSeparator" w:id="0">
    <w:p w14:paraId="683DF5EC" w14:textId="77777777" w:rsidR="004F5231" w:rsidRDefault="004F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0E44" w14:textId="77777777" w:rsidR="00B35EA8" w:rsidRDefault="00B35E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FFB3" w14:textId="77777777" w:rsidR="00366F52" w:rsidRDefault="00366F52" w:rsidP="00134D3C">
    <w:pPr>
      <w:pStyle w:val="Footer"/>
      <w:jc w:val="center"/>
    </w:pPr>
    <w:r>
      <w:fldChar w:fldCharType="begin"/>
    </w:r>
    <w:r>
      <w:instrText xml:space="preserve"> PAGE   \* MERGEFORMAT </w:instrText>
    </w:r>
    <w:r>
      <w:fldChar w:fldCharType="separate"/>
    </w:r>
    <w:r w:rsidR="00E618FC">
      <w:rPr>
        <w:noProof/>
      </w:rPr>
      <w:t>5</w:t>
    </w:r>
    <w:r>
      <w:rPr>
        <w:noProof/>
      </w:rPr>
      <w:fldChar w:fldCharType="end"/>
    </w:r>
  </w:p>
  <w:p w14:paraId="04A0678C" w14:textId="77777777" w:rsidR="00B35EA8" w:rsidRDefault="00B35E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AD8B" w14:textId="77777777" w:rsidR="00B35EA8" w:rsidRDefault="00B35E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F22BC" w14:textId="77777777" w:rsidR="004F5231" w:rsidRDefault="004F5231">
      <w:r>
        <w:separator/>
      </w:r>
    </w:p>
  </w:footnote>
  <w:footnote w:type="continuationSeparator" w:id="0">
    <w:p w14:paraId="4241C1A9" w14:textId="77777777" w:rsidR="004F5231" w:rsidRDefault="004F5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9186" w14:textId="77777777" w:rsidR="00B35EA8" w:rsidRDefault="00B35E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9FF3" w14:textId="77777777" w:rsidR="00B35EA8" w:rsidRPr="00A833B1" w:rsidRDefault="00B35EA8" w:rsidP="00A833B1">
    <w:pPr>
      <w:pStyle w:val="Header"/>
      <w:jc w:val="right"/>
      <w:rPr>
        <w:i/>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DDA0" w14:textId="77777777" w:rsidR="00B35EA8" w:rsidRDefault="00B35E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23B67852"/>
    <w:lvl w:ilvl="0">
      <w:start w:val="1"/>
      <w:numFmt w:val="decimal"/>
      <w:lvlText w:val="%1."/>
      <w:lvlJc w:val="left"/>
      <w:pPr>
        <w:tabs>
          <w:tab w:val="num" w:pos="2345"/>
        </w:tabs>
        <w:ind w:left="2345" w:hanging="360"/>
      </w:pPr>
      <w:rPr>
        <w:rFonts w:ascii="Times New Roman" w:eastAsia="Times New Roman" w:hAnsi="Times New Roman" w:cs="Times New Roman"/>
        <w:b/>
      </w:rPr>
    </w:lvl>
    <w:lvl w:ilvl="1">
      <w:start w:val="1"/>
      <w:numFmt w:val="decimal"/>
      <w:lvlText w:val="%1.%2."/>
      <w:lvlJc w:val="left"/>
      <w:pPr>
        <w:tabs>
          <w:tab w:val="num" w:pos="862"/>
        </w:tabs>
        <w:ind w:left="862" w:hanging="72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2DB41C0"/>
    <w:multiLevelType w:val="hybridMultilevel"/>
    <w:tmpl w:val="4D984718"/>
    <w:lvl w:ilvl="0" w:tplc="04260001">
      <w:start w:val="1"/>
      <w:numFmt w:val="bullet"/>
      <w:lvlText w:val=""/>
      <w:lvlJc w:val="left"/>
      <w:pPr>
        <w:ind w:left="1717" w:hanging="360"/>
      </w:pPr>
      <w:rPr>
        <w:rFonts w:ascii="Symbol" w:hAnsi="Symbol" w:hint="default"/>
      </w:rPr>
    </w:lvl>
    <w:lvl w:ilvl="1" w:tplc="04260003" w:tentative="1">
      <w:start w:val="1"/>
      <w:numFmt w:val="bullet"/>
      <w:lvlText w:val="o"/>
      <w:lvlJc w:val="left"/>
      <w:pPr>
        <w:ind w:left="2437" w:hanging="360"/>
      </w:pPr>
      <w:rPr>
        <w:rFonts w:ascii="Courier New" w:hAnsi="Courier New" w:cs="Courier New" w:hint="default"/>
      </w:rPr>
    </w:lvl>
    <w:lvl w:ilvl="2" w:tplc="04260005" w:tentative="1">
      <w:start w:val="1"/>
      <w:numFmt w:val="bullet"/>
      <w:lvlText w:val=""/>
      <w:lvlJc w:val="left"/>
      <w:pPr>
        <w:ind w:left="3157" w:hanging="360"/>
      </w:pPr>
      <w:rPr>
        <w:rFonts w:ascii="Wingdings" w:hAnsi="Wingdings" w:hint="default"/>
      </w:rPr>
    </w:lvl>
    <w:lvl w:ilvl="3" w:tplc="04260001" w:tentative="1">
      <w:start w:val="1"/>
      <w:numFmt w:val="bullet"/>
      <w:lvlText w:val=""/>
      <w:lvlJc w:val="left"/>
      <w:pPr>
        <w:ind w:left="3877" w:hanging="360"/>
      </w:pPr>
      <w:rPr>
        <w:rFonts w:ascii="Symbol" w:hAnsi="Symbol" w:hint="default"/>
      </w:rPr>
    </w:lvl>
    <w:lvl w:ilvl="4" w:tplc="04260003" w:tentative="1">
      <w:start w:val="1"/>
      <w:numFmt w:val="bullet"/>
      <w:lvlText w:val="o"/>
      <w:lvlJc w:val="left"/>
      <w:pPr>
        <w:ind w:left="4597" w:hanging="360"/>
      </w:pPr>
      <w:rPr>
        <w:rFonts w:ascii="Courier New" w:hAnsi="Courier New" w:cs="Courier New" w:hint="default"/>
      </w:rPr>
    </w:lvl>
    <w:lvl w:ilvl="5" w:tplc="04260005" w:tentative="1">
      <w:start w:val="1"/>
      <w:numFmt w:val="bullet"/>
      <w:lvlText w:val=""/>
      <w:lvlJc w:val="left"/>
      <w:pPr>
        <w:ind w:left="5317" w:hanging="360"/>
      </w:pPr>
      <w:rPr>
        <w:rFonts w:ascii="Wingdings" w:hAnsi="Wingdings" w:hint="default"/>
      </w:rPr>
    </w:lvl>
    <w:lvl w:ilvl="6" w:tplc="04260001" w:tentative="1">
      <w:start w:val="1"/>
      <w:numFmt w:val="bullet"/>
      <w:lvlText w:val=""/>
      <w:lvlJc w:val="left"/>
      <w:pPr>
        <w:ind w:left="6037" w:hanging="360"/>
      </w:pPr>
      <w:rPr>
        <w:rFonts w:ascii="Symbol" w:hAnsi="Symbol" w:hint="default"/>
      </w:rPr>
    </w:lvl>
    <w:lvl w:ilvl="7" w:tplc="04260003" w:tentative="1">
      <w:start w:val="1"/>
      <w:numFmt w:val="bullet"/>
      <w:lvlText w:val="o"/>
      <w:lvlJc w:val="left"/>
      <w:pPr>
        <w:ind w:left="6757" w:hanging="360"/>
      </w:pPr>
      <w:rPr>
        <w:rFonts w:ascii="Courier New" w:hAnsi="Courier New" w:cs="Courier New" w:hint="default"/>
      </w:rPr>
    </w:lvl>
    <w:lvl w:ilvl="8" w:tplc="04260005" w:tentative="1">
      <w:start w:val="1"/>
      <w:numFmt w:val="bullet"/>
      <w:lvlText w:val=""/>
      <w:lvlJc w:val="left"/>
      <w:pPr>
        <w:ind w:left="7477" w:hanging="360"/>
      </w:pPr>
      <w:rPr>
        <w:rFonts w:ascii="Wingdings" w:hAnsi="Wingdings" w:hint="default"/>
      </w:rPr>
    </w:lvl>
  </w:abstractNum>
  <w:abstractNum w:abstractNumId="4" w15:restartNumberingAfterBreak="0">
    <w:nsid w:val="04FA2D47"/>
    <w:multiLevelType w:val="multilevel"/>
    <w:tmpl w:val="79B0B5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5" w15:restartNumberingAfterBreak="0">
    <w:nsid w:val="05B80B09"/>
    <w:multiLevelType w:val="multilevel"/>
    <w:tmpl w:val="FD32FA3C"/>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E5C1189"/>
    <w:multiLevelType w:val="multilevel"/>
    <w:tmpl w:val="F38E53C2"/>
    <w:lvl w:ilvl="0">
      <w:start w:val="1"/>
      <w:numFmt w:val="lowerLetter"/>
      <w:pStyle w:val="Punkts"/>
      <w:lvlText w:val="%1."/>
      <w:lvlJc w:val="left"/>
      <w:pPr>
        <w:tabs>
          <w:tab w:val="num" w:pos="1702"/>
        </w:tabs>
        <w:ind w:left="1702" w:hanging="851"/>
      </w:pPr>
      <w:rPr>
        <w:rFonts w:ascii="Arial" w:eastAsia="Calibri" w:hAnsi="Arial" w:cs="Arial"/>
      </w:rPr>
    </w:lvl>
    <w:lvl w:ilvl="1">
      <w:start w:val="1"/>
      <w:numFmt w:val="decimal"/>
      <w:pStyle w:val="Apakpunkts"/>
      <w:lvlText w:val="%1.%2."/>
      <w:lvlJc w:val="left"/>
      <w:pPr>
        <w:tabs>
          <w:tab w:val="num" w:pos="1703"/>
        </w:tabs>
        <w:ind w:left="1703" w:hanging="851"/>
      </w:pPr>
      <w:rPr>
        <w:rFonts w:cs="Times New Roman"/>
      </w:rPr>
    </w:lvl>
    <w:lvl w:ilvl="2">
      <w:start w:val="1"/>
      <w:numFmt w:val="decimal"/>
      <w:pStyle w:val="Paragrfs"/>
      <w:lvlText w:val="%1.%2.%3."/>
      <w:lvlJc w:val="left"/>
      <w:pPr>
        <w:tabs>
          <w:tab w:val="num" w:pos="1702"/>
        </w:tabs>
        <w:ind w:left="1702"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6251"/>
        </w:tabs>
        <w:ind w:left="6251" w:hanging="1080"/>
      </w:pPr>
      <w:rPr>
        <w:rFonts w:cs="Times New Roman"/>
      </w:rPr>
    </w:lvl>
    <w:lvl w:ilvl="5">
      <w:start w:val="1"/>
      <w:numFmt w:val="decimal"/>
      <w:lvlText w:val="%1.%2.%3.%4.%5.%6."/>
      <w:lvlJc w:val="left"/>
      <w:pPr>
        <w:tabs>
          <w:tab w:val="num" w:pos="7331"/>
        </w:tabs>
        <w:ind w:left="7331" w:hanging="1080"/>
      </w:pPr>
      <w:rPr>
        <w:rFonts w:cs="Times New Roman"/>
      </w:rPr>
    </w:lvl>
    <w:lvl w:ilvl="6">
      <w:start w:val="1"/>
      <w:numFmt w:val="decimal"/>
      <w:lvlText w:val="%1.%2.%3.%4.%5.%6.%7."/>
      <w:lvlJc w:val="left"/>
      <w:pPr>
        <w:tabs>
          <w:tab w:val="num" w:pos="8771"/>
        </w:tabs>
        <w:ind w:left="8771" w:hanging="1440"/>
      </w:pPr>
      <w:rPr>
        <w:rFonts w:cs="Times New Roman"/>
      </w:rPr>
    </w:lvl>
    <w:lvl w:ilvl="7">
      <w:start w:val="1"/>
      <w:numFmt w:val="decimal"/>
      <w:lvlText w:val="%1.%2.%3.%4.%5.%6.%7.%8."/>
      <w:lvlJc w:val="left"/>
      <w:pPr>
        <w:tabs>
          <w:tab w:val="num" w:pos="9851"/>
        </w:tabs>
        <w:ind w:left="9851" w:hanging="1440"/>
      </w:pPr>
      <w:rPr>
        <w:rFonts w:cs="Times New Roman"/>
      </w:rPr>
    </w:lvl>
    <w:lvl w:ilvl="8">
      <w:start w:val="1"/>
      <w:numFmt w:val="decimal"/>
      <w:lvlText w:val="%1.%2.%3.%4.%5.%6.%7.%8.%9."/>
      <w:lvlJc w:val="left"/>
      <w:pPr>
        <w:tabs>
          <w:tab w:val="num" w:pos="11291"/>
        </w:tabs>
        <w:ind w:left="11291" w:hanging="1800"/>
      </w:pPr>
      <w:rPr>
        <w:rFonts w:cs="Times New Roman"/>
      </w:rPr>
    </w:lvl>
  </w:abstractNum>
  <w:abstractNum w:abstractNumId="7" w15:restartNumberingAfterBreak="0">
    <w:nsid w:val="11FB00F9"/>
    <w:multiLevelType w:val="hybridMultilevel"/>
    <w:tmpl w:val="3C1E9BF6"/>
    <w:lvl w:ilvl="0" w:tplc="A3C2B19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2C71D02"/>
    <w:multiLevelType w:val="multilevel"/>
    <w:tmpl w:val="93A212C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D43A21"/>
    <w:multiLevelType w:val="multilevel"/>
    <w:tmpl w:val="3A52CB84"/>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137A4D"/>
    <w:multiLevelType w:val="multilevel"/>
    <w:tmpl w:val="5010F37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9979A8"/>
    <w:multiLevelType w:val="multilevel"/>
    <w:tmpl w:val="92D0C7D8"/>
    <w:lvl w:ilvl="0">
      <w:start w:val="6"/>
      <w:numFmt w:val="decimal"/>
      <w:lvlText w:val="%1."/>
      <w:lvlJc w:val="left"/>
      <w:pPr>
        <w:ind w:left="540" w:hanging="540"/>
      </w:pPr>
      <w:rPr>
        <w:rFonts w:ascii="Times New Roman" w:hAnsi="Times New Roman" w:cs="Times New Roman" w:hint="default"/>
        <w:sz w:val="24"/>
      </w:rPr>
    </w:lvl>
    <w:lvl w:ilvl="1">
      <w:start w:val="7"/>
      <w:numFmt w:val="decimal"/>
      <w:lvlText w:val="%1.%2."/>
      <w:lvlJc w:val="left"/>
      <w:pPr>
        <w:ind w:left="1080" w:hanging="540"/>
      </w:pPr>
      <w:rPr>
        <w:rFonts w:ascii="Times New Roman" w:hAnsi="Times New Roman" w:cs="Times New Roman" w:hint="default"/>
        <w:sz w:val="24"/>
      </w:rPr>
    </w:lvl>
    <w:lvl w:ilvl="2">
      <w:start w:val="1"/>
      <w:numFmt w:val="decimal"/>
      <w:lvlText w:val="%1.%2.%3."/>
      <w:lvlJc w:val="left"/>
      <w:pPr>
        <w:ind w:left="1800" w:hanging="720"/>
      </w:pPr>
      <w:rPr>
        <w:rFonts w:ascii="Times New Roman" w:hAnsi="Times New Roman" w:cs="Times New Roman" w:hint="default"/>
        <w:sz w:val="24"/>
      </w:rPr>
    </w:lvl>
    <w:lvl w:ilvl="3">
      <w:start w:val="1"/>
      <w:numFmt w:val="decimal"/>
      <w:lvlText w:val="%1.%2.%3.%4."/>
      <w:lvlJc w:val="left"/>
      <w:pPr>
        <w:ind w:left="2340" w:hanging="720"/>
      </w:pPr>
      <w:rPr>
        <w:rFonts w:ascii="Times New Roman" w:hAnsi="Times New Roman" w:cs="Times New Roman" w:hint="default"/>
        <w:sz w:val="24"/>
      </w:rPr>
    </w:lvl>
    <w:lvl w:ilvl="4">
      <w:start w:val="1"/>
      <w:numFmt w:val="decimal"/>
      <w:lvlText w:val="%1.%2.%3.%4.%5."/>
      <w:lvlJc w:val="left"/>
      <w:pPr>
        <w:ind w:left="3240" w:hanging="1080"/>
      </w:pPr>
      <w:rPr>
        <w:rFonts w:ascii="Times New Roman" w:hAnsi="Times New Roman" w:cs="Times New Roman" w:hint="default"/>
        <w:sz w:val="24"/>
      </w:rPr>
    </w:lvl>
    <w:lvl w:ilvl="5">
      <w:start w:val="1"/>
      <w:numFmt w:val="decimal"/>
      <w:lvlText w:val="%1.%2.%3.%4.%5.%6."/>
      <w:lvlJc w:val="left"/>
      <w:pPr>
        <w:ind w:left="3780" w:hanging="1080"/>
      </w:pPr>
      <w:rPr>
        <w:rFonts w:ascii="Times New Roman" w:hAnsi="Times New Roman" w:cs="Times New Roman" w:hint="default"/>
        <w:sz w:val="24"/>
      </w:rPr>
    </w:lvl>
    <w:lvl w:ilvl="6">
      <w:start w:val="1"/>
      <w:numFmt w:val="decimal"/>
      <w:lvlText w:val="%1.%2.%3.%4.%5.%6.%7."/>
      <w:lvlJc w:val="left"/>
      <w:pPr>
        <w:ind w:left="4680" w:hanging="1440"/>
      </w:pPr>
      <w:rPr>
        <w:rFonts w:ascii="Times New Roman" w:hAnsi="Times New Roman" w:cs="Times New Roman" w:hint="default"/>
        <w:sz w:val="24"/>
      </w:rPr>
    </w:lvl>
    <w:lvl w:ilvl="7">
      <w:start w:val="1"/>
      <w:numFmt w:val="decimal"/>
      <w:lvlText w:val="%1.%2.%3.%4.%5.%6.%7.%8."/>
      <w:lvlJc w:val="left"/>
      <w:pPr>
        <w:ind w:left="5220" w:hanging="1440"/>
      </w:pPr>
      <w:rPr>
        <w:rFonts w:ascii="Times New Roman" w:hAnsi="Times New Roman" w:cs="Times New Roman" w:hint="default"/>
        <w:sz w:val="24"/>
      </w:rPr>
    </w:lvl>
    <w:lvl w:ilvl="8">
      <w:start w:val="1"/>
      <w:numFmt w:val="decimal"/>
      <w:lvlText w:val="%1.%2.%3.%4.%5.%6.%7.%8.%9."/>
      <w:lvlJc w:val="left"/>
      <w:pPr>
        <w:ind w:left="6120" w:hanging="1800"/>
      </w:pPr>
      <w:rPr>
        <w:rFonts w:ascii="Times New Roman" w:hAnsi="Times New Roman" w:cs="Times New Roman" w:hint="default"/>
        <w:sz w:val="24"/>
      </w:rPr>
    </w:lvl>
  </w:abstractNum>
  <w:abstractNum w:abstractNumId="12" w15:restartNumberingAfterBreak="0">
    <w:nsid w:val="27CC6685"/>
    <w:multiLevelType w:val="multilevel"/>
    <w:tmpl w:val="6D3E625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706975"/>
    <w:multiLevelType w:val="hybridMultilevel"/>
    <w:tmpl w:val="0E10FF6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51C3313"/>
    <w:multiLevelType w:val="multilevel"/>
    <w:tmpl w:val="34C83B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145303"/>
    <w:multiLevelType w:val="hybridMultilevel"/>
    <w:tmpl w:val="8B16714A"/>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367A1534"/>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280D6E"/>
    <w:multiLevelType w:val="multilevel"/>
    <w:tmpl w:val="B0448FE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4247CF"/>
    <w:multiLevelType w:val="hybridMultilevel"/>
    <w:tmpl w:val="7142509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3013914"/>
    <w:multiLevelType w:val="multilevel"/>
    <w:tmpl w:val="BAA84328"/>
    <w:lvl w:ilvl="0">
      <w:start w:val="4"/>
      <w:numFmt w:val="decimal"/>
      <w:lvlText w:val="%1."/>
      <w:lvlJc w:val="left"/>
      <w:pPr>
        <w:ind w:left="2345" w:hanging="360"/>
      </w:pPr>
      <w:rPr>
        <w:rFonts w:hint="default"/>
      </w:rPr>
    </w:lvl>
    <w:lvl w:ilvl="1">
      <w:start w:val="1"/>
      <w:numFmt w:val="decimal"/>
      <w:isLgl/>
      <w:lvlText w:val="%1.%2."/>
      <w:lvlJc w:val="left"/>
      <w:pPr>
        <w:ind w:left="2525" w:hanging="540"/>
      </w:pPr>
      <w:rPr>
        <w:rFonts w:hint="default"/>
        <w:b/>
      </w:rPr>
    </w:lvl>
    <w:lvl w:ilvl="2">
      <w:start w:val="2"/>
      <w:numFmt w:val="decimal"/>
      <w:isLgl/>
      <w:lvlText w:val="%1.%2.%3."/>
      <w:lvlJc w:val="left"/>
      <w:pPr>
        <w:ind w:left="2705" w:hanging="720"/>
      </w:pPr>
      <w:rPr>
        <w:rFonts w:hint="default"/>
        <w:b/>
      </w:rPr>
    </w:lvl>
    <w:lvl w:ilvl="3">
      <w:start w:val="1"/>
      <w:numFmt w:val="decimal"/>
      <w:isLgl/>
      <w:lvlText w:val="%1.%2.%3.%4."/>
      <w:lvlJc w:val="left"/>
      <w:pPr>
        <w:ind w:left="2705" w:hanging="720"/>
      </w:pPr>
      <w:rPr>
        <w:rFonts w:hint="default"/>
        <w:b/>
      </w:rPr>
    </w:lvl>
    <w:lvl w:ilvl="4">
      <w:start w:val="1"/>
      <w:numFmt w:val="decimal"/>
      <w:isLgl/>
      <w:lvlText w:val="%1.%2.%3.%4.%5."/>
      <w:lvlJc w:val="left"/>
      <w:pPr>
        <w:ind w:left="3065" w:hanging="1080"/>
      </w:pPr>
      <w:rPr>
        <w:rFonts w:hint="default"/>
        <w:b/>
      </w:rPr>
    </w:lvl>
    <w:lvl w:ilvl="5">
      <w:start w:val="1"/>
      <w:numFmt w:val="decimal"/>
      <w:isLgl/>
      <w:lvlText w:val="%1.%2.%3.%4.%5.%6."/>
      <w:lvlJc w:val="left"/>
      <w:pPr>
        <w:ind w:left="3065" w:hanging="1080"/>
      </w:pPr>
      <w:rPr>
        <w:rFonts w:hint="default"/>
        <w:b/>
      </w:rPr>
    </w:lvl>
    <w:lvl w:ilvl="6">
      <w:start w:val="1"/>
      <w:numFmt w:val="decimal"/>
      <w:isLgl/>
      <w:lvlText w:val="%1.%2.%3.%4.%5.%6.%7."/>
      <w:lvlJc w:val="left"/>
      <w:pPr>
        <w:ind w:left="3425" w:hanging="1440"/>
      </w:pPr>
      <w:rPr>
        <w:rFonts w:hint="default"/>
        <w:b/>
      </w:rPr>
    </w:lvl>
    <w:lvl w:ilvl="7">
      <w:start w:val="1"/>
      <w:numFmt w:val="decimal"/>
      <w:isLgl/>
      <w:lvlText w:val="%1.%2.%3.%4.%5.%6.%7.%8."/>
      <w:lvlJc w:val="left"/>
      <w:pPr>
        <w:ind w:left="3425" w:hanging="1440"/>
      </w:pPr>
      <w:rPr>
        <w:rFonts w:hint="default"/>
        <w:b/>
      </w:rPr>
    </w:lvl>
    <w:lvl w:ilvl="8">
      <w:start w:val="1"/>
      <w:numFmt w:val="decimal"/>
      <w:isLgl/>
      <w:lvlText w:val="%1.%2.%3.%4.%5.%6.%7.%8.%9."/>
      <w:lvlJc w:val="left"/>
      <w:pPr>
        <w:ind w:left="3785" w:hanging="1800"/>
      </w:pPr>
      <w:rPr>
        <w:rFonts w:hint="default"/>
        <w:b/>
      </w:rPr>
    </w:lvl>
  </w:abstractNum>
  <w:abstractNum w:abstractNumId="20" w15:restartNumberingAfterBreak="0">
    <w:nsid w:val="448C02BD"/>
    <w:multiLevelType w:val="hybridMultilevel"/>
    <w:tmpl w:val="932A266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47205A45"/>
    <w:multiLevelType w:val="multilevel"/>
    <w:tmpl w:val="9EE8B64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77804A1"/>
    <w:multiLevelType w:val="hybridMultilevel"/>
    <w:tmpl w:val="B276DB3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9377400"/>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64498D"/>
    <w:multiLevelType w:val="multilevel"/>
    <w:tmpl w:val="C19E6C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F8544F"/>
    <w:multiLevelType w:val="multilevel"/>
    <w:tmpl w:val="5C6E628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2C3420"/>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D45B77"/>
    <w:multiLevelType w:val="hybridMultilevel"/>
    <w:tmpl w:val="A1BAFEE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CFA1BAA"/>
    <w:multiLevelType w:val="hybridMultilevel"/>
    <w:tmpl w:val="7142509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E593CA1"/>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D102F7"/>
    <w:multiLevelType w:val="hybridMultilevel"/>
    <w:tmpl w:val="CA9AEAD0"/>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2BB6042"/>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4F1A2B"/>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AB5821"/>
    <w:multiLevelType w:val="multilevel"/>
    <w:tmpl w:val="504E1DE2"/>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79029C"/>
    <w:multiLevelType w:val="multilevel"/>
    <w:tmpl w:val="C70228CE"/>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626EBD"/>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EF1B4B"/>
    <w:multiLevelType w:val="hybridMultilevel"/>
    <w:tmpl w:val="9BBACC0A"/>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14F41CE"/>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9" w15:restartNumberingAfterBreak="0">
    <w:nsid w:val="7458362E"/>
    <w:multiLevelType w:val="multilevel"/>
    <w:tmpl w:val="87322ED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BA62F5"/>
    <w:multiLevelType w:val="multilevel"/>
    <w:tmpl w:val="A02097F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8B6447"/>
    <w:multiLevelType w:val="multilevel"/>
    <w:tmpl w:val="92D0C7D8"/>
    <w:lvl w:ilvl="0">
      <w:start w:val="6"/>
      <w:numFmt w:val="decimal"/>
      <w:lvlText w:val="%1."/>
      <w:lvlJc w:val="left"/>
      <w:pPr>
        <w:ind w:left="540" w:hanging="540"/>
      </w:pPr>
      <w:rPr>
        <w:rFonts w:ascii="Times New Roman" w:hAnsi="Times New Roman" w:cs="Times New Roman" w:hint="default"/>
        <w:sz w:val="24"/>
      </w:rPr>
    </w:lvl>
    <w:lvl w:ilvl="1">
      <w:start w:val="7"/>
      <w:numFmt w:val="decimal"/>
      <w:lvlText w:val="%1.%2."/>
      <w:lvlJc w:val="left"/>
      <w:pPr>
        <w:ind w:left="1080" w:hanging="540"/>
      </w:pPr>
      <w:rPr>
        <w:rFonts w:ascii="Times New Roman" w:hAnsi="Times New Roman" w:cs="Times New Roman" w:hint="default"/>
        <w:sz w:val="24"/>
      </w:rPr>
    </w:lvl>
    <w:lvl w:ilvl="2">
      <w:start w:val="1"/>
      <w:numFmt w:val="decimal"/>
      <w:lvlText w:val="%1.%2.%3."/>
      <w:lvlJc w:val="left"/>
      <w:pPr>
        <w:ind w:left="1800" w:hanging="720"/>
      </w:pPr>
      <w:rPr>
        <w:rFonts w:ascii="Times New Roman" w:hAnsi="Times New Roman" w:cs="Times New Roman" w:hint="default"/>
        <w:sz w:val="24"/>
      </w:rPr>
    </w:lvl>
    <w:lvl w:ilvl="3">
      <w:start w:val="1"/>
      <w:numFmt w:val="decimal"/>
      <w:lvlText w:val="%1.%2.%3.%4."/>
      <w:lvlJc w:val="left"/>
      <w:pPr>
        <w:ind w:left="2340" w:hanging="720"/>
      </w:pPr>
      <w:rPr>
        <w:rFonts w:ascii="Times New Roman" w:hAnsi="Times New Roman" w:cs="Times New Roman" w:hint="default"/>
        <w:sz w:val="24"/>
      </w:rPr>
    </w:lvl>
    <w:lvl w:ilvl="4">
      <w:start w:val="1"/>
      <w:numFmt w:val="decimal"/>
      <w:lvlText w:val="%1.%2.%3.%4.%5."/>
      <w:lvlJc w:val="left"/>
      <w:pPr>
        <w:ind w:left="3240" w:hanging="1080"/>
      </w:pPr>
      <w:rPr>
        <w:rFonts w:ascii="Times New Roman" w:hAnsi="Times New Roman" w:cs="Times New Roman" w:hint="default"/>
        <w:sz w:val="24"/>
      </w:rPr>
    </w:lvl>
    <w:lvl w:ilvl="5">
      <w:start w:val="1"/>
      <w:numFmt w:val="decimal"/>
      <w:lvlText w:val="%1.%2.%3.%4.%5.%6."/>
      <w:lvlJc w:val="left"/>
      <w:pPr>
        <w:ind w:left="3780" w:hanging="1080"/>
      </w:pPr>
      <w:rPr>
        <w:rFonts w:ascii="Times New Roman" w:hAnsi="Times New Roman" w:cs="Times New Roman" w:hint="default"/>
        <w:sz w:val="24"/>
      </w:rPr>
    </w:lvl>
    <w:lvl w:ilvl="6">
      <w:start w:val="1"/>
      <w:numFmt w:val="decimal"/>
      <w:lvlText w:val="%1.%2.%3.%4.%5.%6.%7."/>
      <w:lvlJc w:val="left"/>
      <w:pPr>
        <w:ind w:left="4680" w:hanging="1440"/>
      </w:pPr>
      <w:rPr>
        <w:rFonts w:ascii="Times New Roman" w:hAnsi="Times New Roman" w:cs="Times New Roman" w:hint="default"/>
        <w:sz w:val="24"/>
      </w:rPr>
    </w:lvl>
    <w:lvl w:ilvl="7">
      <w:start w:val="1"/>
      <w:numFmt w:val="decimal"/>
      <w:lvlText w:val="%1.%2.%3.%4.%5.%6.%7.%8."/>
      <w:lvlJc w:val="left"/>
      <w:pPr>
        <w:ind w:left="5220" w:hanging="1440"/>
      </w:pPr>
      <w:rPr>
        <w:rFonts w:ascii="Times New Roman" w:hAnsi="Times New Roman" w:cs="Times New Roman" w:hint="default"/>
        <w:sz w:val="24"/>
      </w:rPr>
    </w:lvl>
    <w:lvl w:ilvl="8">
      <w:start w:val="1"/>
      <w:numFmt w:val="decimal"/>
      <w:lvlText w:val="%1.%2.%3.%4.%5.%6.%7.%8.%9."/>
      <w:lvlJc w:val="left"/>
      <w:pPr>
        <w:ind w:left="6120" w:hanging="1800"/>
      </w:pPr>
      <w:rPr>
        <w:rFonts w:ascii="Times New Roman" w:hAnsi="Times New Roman" w:cs="Times New Roman" w:hint="default"/>
        <w:sz w:val="24"/>
      </w:rPr>
    </w:lvl>
  </w:abstractNum>
  <w:abstractNum w:abstractNumId="42" w15:restartNumberingAfterBreak="0">
    <w:nsid w:val="7F8563BE"/>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9448725">
    <w:abstractNumId w:val="0"/>
  </w:num>
  <w:num w:numId="2" w16cid:durableId="1281374673">
    <w:abstractNumId w:val="1"/>
  </w:num>
  <w:num w:numId="3" w16cid:durableId="991451815">
    <w:abstractNumId w:val="2"/>
  </w:num>
  <w:num w:numId="4" w16cid:durableId="269821461">
    <w:abstractNumId w:val="17"/>
  </w:num>
  <w:num w:numId="5" w16cid:durableId="1030883988">
    <w:abstractNumId w:val="5"/>
  </w:num>
  <w:num w:numId="6" w16cid:durableId="231696038">
    <w:abstractNumId w:val="20"/>
  </w:num>
  <w:num w:numId="7" w16cid:durableId="1070079250">
    <w:abstractNumId w:val="18"/>
  </w:num>
  <w:num w:numId="8" w16cid:durableId="89813677">
    <w:abstractNumId w:val="28"/>
  </w:num>
  <w:num w:numId="9" w16cid:durableId="825974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5879596">
    <w:abstractNumId w:val="36"/>
  </w:num>
  <w:num w:numId="11" w16cid:durableId="334260269">
    <w:abstractNumId w:val="30"/>
  </w:num>
  <w:num w:numId="12" w16cid:durableId="1501655308">
    <w:abstractNumId w:val="3"/>
  </w:num>
  <w:num w:numId="13" w16cid:durableId="630281315">
    <w:abstractNumId w:val="15"/>
  </w:num>
  <w:num w:numId="14" w16cid:durableId="425856146">
    <w:abstractNumId w:val="25"/>
  </w:num>
  <w:num w:numId="15" w16cid:durableId="1606956355">
    <w:abstractNumId w:val="41"/>
  </w:num>
  <w:num w:numId="16" w16cid:durableId="296492809">
    <w:abstractNumId w:val="11"/>
  </w:num>
  <w:num w:numId="17" w16cid:durableId="1550611263">
    <w:abstractNumId w:val="4"/>
  </w:num>
  <w:num w:numId="18" w16cid:durableId="43024354">
    <w:abstractNumId w:val="38"/>
  </w:num>
  <w:num w:numId="19" w16cid:durableId="1688753446">
    <w:abstractNumId w:val="8"/>
  </w:num>
  <w:num w:numId="20" w16cid:durableId="1452362737">
    <w:abstractNumId w:val="24"/>
  </w:num>
  <w:num w:numId="21" w16cid:durableId="589848111">
    <w:abstractNumId w:val="14"/>
  </w:num>
  <w:num w:numId="22" w16cid:durableId="2099597900">
    <w:abstractNumId w:val="7"/>
  </w:num>
  <w:num w:numId="23" w16cid:durableId="1841307418">
    <w:abstractNumId w:val="27"/>
  </w:num>
  <w:num w:numId="24" w16cid:durableId="1846090753">
    <w:abstractNumId w:val="22"/>
  </w:num>
  <w:num w:numId="25" w16cid:durableId="2021277863">
    <w:abstractNumId w:val="13"/>
  </w:num>
  <w:num w:numId="26" w16cid:durableId="120734432">
    <w:abstractNumId w:val="19"/>
  </w:num>
  <w:num w:numId="27" w16cid:durableId="1310284525">
    <w:abstractNumId w:val="40"/>
  </w:num>
  <w:num w:numId="28" w16cid:durableId="4943578">
    <w:abstractNumId w:val="10"/>
  </w:num>
  <w:num w:numId="29" w16cid:durableId="1693260266">
    <w:abstractNumId w:val="12"/>
  </w:num>
  <w:num w:numId="30" w16cid:durableId="1516192011">
    <w:abstractNumId w:val="39"/>
  </w:num>
  <w:num w:numId="31" w16cid:durableId="100927739">
    <w:abstractNumId w:val="21"/>
  </w:num>
  <w:num w:numId="32" w16cid:durableId="941493791">
    <w:abstractNumId w:val="31"/>
  </w:num>
  <w:num w:numId="33" w16cid:durableId="1760171646">
    <w:abstractNumId w:val="35"/>
  </w:num>
  <w:num w:numId="34" w16cid:durableId="234246692">
    <w:abstractNumId w:val="37"/>
  </w:num>
  <w:num w:numId="35" w16cid:durableId="1800025519">
    <w:abstractNumId w:val="29"/>
  </w:num>
  <w:num w:numId="36" w16cid:durableId="1077242458">
    <w:abstractNumId w:val="32"/>
  </w:num>
  <w:num w:numId="37" w16cid:durableId="1034308441">
    <w:abstractNumId w:val="23"/>
  </w:num>
  <w:num w:numId="38" w16cid:durableId="1285044992">
    <w:abstractNumId w:val="16"/>
  </w:num>
  <w:num w:numId="39" w16cid:durableId="807239536">
    <w:abstractNumId w:val="33"/>
  </w:num>
  <w:num w:numId="40" w16cid:durableId="924800695">
    <w:abstractNumId w:val="26"/>
  </w:num>
  <w:num w:numId="41" w16cid:durableId="1779329637">
    <w:abstractNumId w:val="9"/>
  </w:num>
  <w:num w:numId="42" w16cid:durableId="1764687916">
    <w:abstractNumId w:val="42"/>
  </w:num>
  <w:num w:numId="43" w16cid:durableId="13497175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EC4"/>
    <w:rsid w:val="00006D3F"/>
    <w:rsid w:val="0001597C"/>
    <w:rsid w:val="00020367"/>
    <w:rsid w:val="000215FE"/>
    <w:rsid w:val="00026794"/>
    <w:rsid w:val="00031BE0"/>
    <w:rsid w:val="00036651"/>
    <w:rsid w:val="000424A5"/>
    <w:rsid w:val="000437D4"/>
    <w:rsid w:val="000450E1"/>
    <w:rsid w:val="00045450"/>
    <w:rsid w:val="00051599"/>
    <w:rsid w:val="000519BA"/>
    <w:rsid w:val="000578F3"/>
    <w:rsid w:val="00062169"/>
    <w:rsid w:val="000625B0"/>
    <w:rsid w:val="000653C9"/>
    <w:rsid w:val="000655DA"/>
    <w:rsid w:val="00072566"/>
    <w:rsid w:val="00072609"/>
    <w:rsid w:val="000738B5"/>
    <w:rsid w:val="000777C7"/>
    <w:rsid w:val="000815CE"/>
    <w:rsid w:val="00083E4C"/>
    <w:rsid w:val="00095B5B"/>
    <w:rsid w:val="00096242"/>
    <w:rsid w:val="000A07F1"/>
    <w:rsid w:val="000A520C"/>
    <w:rsid w:val="000A5718"/>
    <w:rsid w:val="000B1530"/>
    <w:rsid w:val="000B24B5"/>
    <w:rsid w:val="000B28C5"/>
    <w:rsid w:val="000B4BC1"/>
    <w:rsid w:val="000D1A24"/>
    <w:rsid w:val="000D23C5"/>
    <w:rsid w:val="000D4770"/>
    <w:rsid w:val="000E1177"/>
    <w:rsid w:val="000E1D2A"/>
    <w:rsid w:val="000E439A"/>
    <w:rsid w:val="000E6EC5"/>
    <w:rsid w:val="000E77D8"/>
    <w:rsid w:val="000F218D"/>
    <w:rsid w:val="000F541F"/>
    <w:rsid w:val="000F745D"/>
    <w:rsid w:val="000F75F0"/>
    <w:rsid w:val="000F7EE4"/>
    <w:rsid w:val="001039B0"/>
    <w:rsid w:val="00106598"/>
    <w:rsid w:val="00115ED2"/>
    <w:rsid w:val="00123F47"/>
    <w:rsid w:val="00125241"/>
    <w:rsid w:val="0012598C"/>
    <w:rsid w:val="001273B6"/>
    <w:rsid w:val="00127D51"/>
    <w:rsid w:val="00131A55"/>
    <w:rsid w:val="00133A55"/>
    <w:rsid w:val="001340F7"/>
    <w:rsid w:val="00134B8E"/>
    <w:rsid w:val="00134D3C"/>
    <w:rsid w:val="0013698E"/>
    <w:rsid w:val="0014483F"/>
    <w:rsid w:val="0014520D"/>
    <w:rsid w:val="001517F6"/>
    <w:rsid w:val="0015589B"/>
    <w:rsid w:val="0015685D"/>
    <w:rsid w:val="001568F4"/>
    <w:rsid w:val="00156D31"/>
    <w:rsid w:val="001573F9"/>
    <w:rsid w:val="00160AF5"/>
    <w:rsid w:val="00162A0B"/>
    <w:rsid w:val="00162EA0"/>
    <w:rsid w:val="00165F59"/>
    <w:rsid w:val="001673A9"/>
    <w:rsid w:val="0017252F"/>
    <w:rsid w:val="00175587"/>
    <w:rsid w:val="00176FA4"/>
    <w:rsid w:val="00183357"/>
    <w:rsid w:val="00183477"/>
    <w:rsid w:val="00183E51"/>
    <w:rsid w:val="001910A9"/>
    <w:rsid w:val="001A0F98"/>
    <w:rsid w:val="001A328D"/>
    <w:rsid w:val="001A3B03"/>
    <w:rsid w:val="001A3DD8"/>
    <w:rsid w:val="001A5D8B"/>
    <w:rsid w:val="001A7293"/>
    <w:rsid w:val="001B592B"/>
    <w:rsid w:val="001C3063"/>
    <w:rsid w:val="001C5499"/>
    <w:rsid w:val="001C6593"/>
    <w:rsid w:val="001C7C5B"/>
    <w:rsid w:val="001D4C0B"/>
    <w:rsid w:val="001E1651"/>
    <w:rsid w:val="001E2F6F"/>
    <w:rsid w:val="001E36D8"/>
    <w:rsid w:val="001E3E79"/>
    <w:rsid w:val="001E7AD5"/>
    <w:rsid w:val="001F09B7"/>
    <w:rsid w:val="001F437D"/>
    <w:rsid w:val="001F6CF9"/>
    <w:rsid w:val="00206A91"/>
    <w:rsid w:val="00210C83"/>
    <w:rsid w:val="002140E5"/>
    <w:rsid w:val="002161D9"/>
    <w:rsid w:val="00216B0D"/>
    <w:rsid w:val="00216E50"/>
    <w:rsid w:val="00222ACD"/>
    <w:rsid w:val="00230697"/>
    <w:rsid w:val="0023407D"/>
    <w:rsid w:val="00241685"/>
    <w:rsid w:val="0025159F"/>
    <w:rsid w:val="00253C86"/>
    <w:rsid w:val="002552A7"/>
    <w:rsid w:val="00260B33"/>
    <w:rsid w:val="002660B3"/>
    <w:rsid w:val="00272F93"/>
    <w:rsid w:val="00273CC3"/>
    <w:rsid w:val="00276569"/>
    <w:rsid w:val="00276726"/>
    <w:rsid w:val="00277FA9"/>
    <w:rsid w:val="00280041"/>
    <w:rsid w:val="00285E32"/>
    <w:rsid w:val="00294DF4"/>
    <w:rsid w:val="002A38E5"/>
    <w:rsid w:val="002A3995"/>
    <w:rsid w:val="002A4A2A"/>
    <w:rsid w:val="002B0654"/>
    <w:rsid w:val="002B24FE"/>
    <w:rsid w:val="002B3B92"/>
    <w:rsid w:val="002B49AB"/>
    <w:rsid w:val="002C090F"/>
    <w:rsid w:val="002C2020"/>
    <w:rsid w:val="002C2FCA"/>
    <w:rsid w:val="002C4540"/>
    <w:rsid w:val="002C4ADC"/>
    <w:rsid w:val="002C5205"/>
    <w:rsid w:val="002C6FDA"/>
    <w:rsid w:val="002C7D9A"/>
    <w:rsid w:val="002D179B"/>
    <w:rsid w:val="002D1864"/>
    <w:rsid w:val="002D18D7"/>
    <w:rsid w:val="002D3DE6"/>
    <w:rsid w:val="002D7FE6"/>
    <w:rsid w:val="002E4CFF"/>
    <w:rsid w:val="00304911"/>
    <w:rsid w:val="00313E37"/>
    <w:rsid w:val="00315AD5"/>
    <w:rsid w:val="00316433"/>
    <w:rsid w:val="00322907"/>
    <w:rsid w:val="00323462"/>
    <w:rsid w:val="00325588"/>
    <w:rsid w:val="00325A41"/>
    <w:rsid w:val="00327D84"/>
    <w:rsid w:val="00336F4B"/>
    <w:rsid w:val="00353395"/>
    <w:rsid w:val="00361EEA"/>
    <w:rsid w:val="00366F52"/>
    <w:rsid w:val="003744AD"/>
    <w:rsid w:val="0038112A"/>
    <w:rsid w:val="00383D85"/>
    <w:rsid w:val="00387314"/>
    <w:rsid w:val="003905FC"/>
    <w:rsid w:val="00393BE9"/>
    <w:rsid w:val="003A24E9"/>
    <w:rsid w:val="003A4C5F"/>
    <w:rsid w:val="003B0F2C"/>
    <w:rsid w:val="003B5044"/>
    <w:rsid w:val="003C3C01"/>
    <w:rsid w:val="003C7CC2"/>
    <w:rsid w:val="003C7F20"/>
    <w:rsid w:val="003D2846"/>
    <w:rsid w:val="003D2C50"/>
    <w:rsid w:val="003E02E6"/>
    <w:rsid w:val="003F1A25"/>
    <w:rsid w:val="003F6181"/>
    <w:rsid w:val="003F6634"/>
    <w:rsid w:val="00400E3A"/>
    <w:rsid w:val="0040240B"/>
    <w:rsid w:val="00402A3F"/>
    <w:rsid w:val="00404A10"/>
    <w:rsid w:val="00413680"/>
    <w:rsid w:val="004150C8"/>
    <w:rsid w:val="00416258"/>
    <w:rsid w:val="004247D5"/>
    <w:rsid w:val="00426833"/>
    <w:rsid w:val="00433680"/>
    <w:rsid w:val="00452C18"/>
    <w:rsid w:val="004538ED"/>
    <w:rsid w:val="00454071"/>
    <w:rsid w:val="00460358"/>
    <w:rsid w:val="00460D43"/>
    <w:rsid w:val="00461D20"/>
    <w:rsid w:val="00471A7A"/>
    <w:rsid w:val="00473D74"/>
    <w:rsid w:val="00474DA2"/>
    <w:rsid w:val="00474EC7"/>
    <w:rsid w:val="00475B69"/>
    <w:rsid w:val="004809E4"/>
    <w:rsid w:val="00483546"/>
    <w:rsid w:val="00484DBD"/>
    <w:rsid w:val="00485046"/>
    <w:rsid w:val="00487C34"/>
    <w:rsid w:val="00492B9F"/>
    <w:rsid w:val="0049302B"/>
    <w:rsid w:val="00494C65"/>
    <w:rsid w:val="004A357C"/>
    <w:rsid w:val="004A7D11"/>
    <w:rsid w:val="004B3914"/>
    <w:rsid w:val="004B57A9"/>
    <w:rsid w:val="004C1EDB"/>
    <w:rsid w:val="004C3066"/>
    <w:rsid w:val="004C54F5"/>
    <w:rsid w:val="004D0EC2"/>
    <w:rsid w:val="004D4316"/>
    <w:rsid w:val="004D66B8"/>
    <w:rsid w:val="004D7B29"/>
    <w:rsid w:val="004E1499"/>
    <w:rsid w:val="004E3802"/>
    <w:rsid w:val="004F0DD6"/>
    <w:rsid w:val="004F20A0"/>
    <w:rsid w:val="004F4D2B"/>
    <w:rsid w:val="004F5231"/>
    <w:rsid w:val="0050700D"/>
    <w:rsid w:val="0050707B"/>
    <w:rsid w:val="00514016"/>
    <w:rsid w:val="00514969"/>
    <w:rsid w:val="00516001"/>
    <w:rsid w:val="0052024E"/>
    <w:rsid w:val="005239A4"/>
    <w:rsid w:val="00524C92"/>
    <w:rsid w:val="00527664"/>
    <w:rsid w:val="005302D8"/>
    <w:rsid w:val="0053309A"/>
    <w:rsid w:val="0053355A"/>
    <w:rsid w:val="00533B8A"/>
    <w:rsid w:val="005379FF"/>
    <w:rsid w:val="005426DD"/>
    <w:rsid w:val="00542B66"/>
    <w:rsid w:val="00544CD6"/>
    <w:rsid w:val="00547575"/>
    <w:rsid w:val="0056415E"/>
    <w:rsid w:val="005647CC"/>
    <w:rsid w:val="00565A2F"/>
    <w:rsid w:val="005732AA"/>
    <w:rsid w:val="00576026"/>
    <w:rsid w:val="00583481"/>
    <w:rsid w:val="00585A33"/>
    <w:rsid w:val="005910D9"/>
    <w:rsid w:val="005975EC"/>
    <w:rsid w:val="00597870"/>
    <w:rsid w:val="005A2673"/>
    <w:rsid w:val="005A7D68"/>
    <w:rsid w:val="005B0877"/>
    <w:rsid w:val="005B0C16"/>
    <w:rsid w:val="005B3754"/>
    <w:rsid w:val="005B3F83"/>
    <w:rsid w:val="005B4386"/>
    <w:rsid w:val="005B5BA6"/>
    <w:rsid w:val="005C18F4"/>
    <w:rsid w:val="005C4D8A"/>
    <w:rsid w:val="005C6138"/>
    <w:rsid w:val="005C77A6"/>
    <w:rsid w:val="005D2EAF"/>
    <w:rsid w:val="005D34B8"/>
    <w:rsid w:val="005D4CDC"/>
    <w:rsid w:val="005D53D8"/>
    <w:rsid w:val="005E5B5C"/>
    <w:rsid w:val="005F0249"/>
    <w:rsid w:val="005F26E6"/>
    <w:rsid w:val="005F4060"/>
    <w:rsid w:val="005F495C"/>
    <w:rsid w:val="005F4B51"/>
    <w:rsid w:val="005F5536"/>
    <w:rsid w:val="006005EA"/>
    <w:rsid w:val="00605574"/>
    <w:rsid w:val="00605C04"/>
    <w:rsid w:val="00610C87"/>
    <w:rsid w:val="0061551C"/>
    <w:rsid w:val="00620EC4"/>
    <w:rsid w:val="00627291"/>
    <w:rsid w:val="00627969"/>
    <w:rsid w:val="00630416"/>
    <w:rsid w:val="00631D6F"/>
    <w:rsid w:val="0063254D"/>
    <w:rsid w:val="00633BF7"/>
    <w:rsid w:val="006367B0"/>
    <w:rsid w:val="00644539"/>
    <w:rsid w:val="00652C8C"/>
    <w:rsid w:val="006560E2"/>
    <w:rsid w:val="0066010E"/>
    <w:rsid w:val="00660D05"/>
    <w:rsid w:val="006628E0"/>
    <w:rsid w:val="00665E9A"/>
    <w:rsid w:val="00671143"/>
    <w:rsid w:val="00672287"/>
    <w:rsid w:val="006735C9"/>
    <w:rsid w:val="00675574"/>
    <w:rsid w:val="0068330B"/>
    <w:rsid w:val="00685FF4"/>
    <w:rsid w:val="00687214"/>
    <w:rsid w:val="006944F7"/>
    <w:rsid w:val="00695109"/>
    <w:rsid w:val="006A1292"/>
    <w:rsid w:val="006B03DD"/>
    <w:rsid w:val="006B3376"/>
    <w:rsid w:val="006B5DE3"/>
    <w:rsid w:val="006C16BC"/>
    <w:rsid w:val="006D0BB0"/>
    <w:rsid w:val="006D4560"/>
    <w:rsid w:val="006D4C0D"/>
    <w:rsid w:val="006D5092"/>
    <w:rsid w:val="006D5EEE"/>
    <w:rsid w:val="006E0F32"/>
    <w:rsid w:val="006E0FE1"/>
    <w:rsid w:val="006E3F86"/>
    <w:rsid w:val="006E7917"/>
    <w:rsid w:val="00703342"/>
    <w:rsid w:val="00703EF9"/>
    <w:rsid w:val="00706D21"/>
    <w:rsid w:val="00710613"/>
    <w:rsid w:val="007120ED"/>
    <w:rsid w:val="00717EB0"/>
    <w:rsid w:val="00722666"/>
    <w:rsid w:val="007240F3"/>
    <w:rsid w:val="00725646"/>
    <w:rsid w:val="0072662B"/>
    <w:rsid w:val="00737DED"/>
    <w:rsid w:val="0074120B"/>
    <w:rsid w:val="00745B12"/>
    <w:rsid w:val="00750562"/>
    <w:rsid w:val="00757CF7"/>
    <w:rsid w:val="00766BF2"/>
    <w:rsid w:val="00767F4C"/>
    <w:rsid w:val="0077650F"/>
    <w:rsid w:val="00780C95"/>
    <w:rsid w:val="00794372"/>
    <w:rsid w:val="007A1378"/>
    <w:rsid w:val="007A679E"/>
    <w:rsid w:val="007B17C9"/>
    <w:rsid w:val="007B5B69"/>
    <w:rsid w:val="007B75F7"/>
    <w:rsid w:val="007B79A0"/>
    <w:rsid w:val="007C0F9E"/>
    <w:rsid w:val="007C75D5"/>
    <w:rsid w:val="007D4992"/>
    <w:rsid w:val="007D53BC"/>
    <w:rsid w:val="007D6E16"/>
    <w:rsid w:val="007E2F54"/>
    <w:rsid w:val="007E4815"/>
    <w:rsid w:val="007E5635"/>
    <w:rsid w:val="007E71A8"/>
    <w:rsid w:val="007F3DDF"/>
    <w:rsid w:val="00810516"/>
    <w:rsid w:val="00810EDF"/>
    <w:rsid w:val="00820E23"/>
    <w:rsid w:val="00835816"/>
    <w:rsid w:val="0083635D"/>
    <w:rsid w:val="008366B6"/>
    <w:rsid w:val="00837841"/>
    <w:rsid w:val="008452E2"/>
    <w:rsid w:val="00847DE3"/>
    <w:rsid w:val="00851116"/>
    <w:rsid w:val="008565E4"/>
    <w:rsid w:val="0086057C"/>
    <w:rsid w:val="00871110"/>
    <w:rsid w:val="00872509"/>
    <w:rsid w:val="00880A5A"/>
    <w:rsid w:val="008818F5"/>
    <w:rsid w:val="00884217"/>
    <w:rsid w:val="00885533"/>
    <w:rsid w:val="008866A3"/>
    <w:rsid w:val="00886CE5"/>
    <w:rsid w:val="0089058B"/>
    <w:rsid w:val="00893805"/>
    <w:rsid w:val="0089469E"/>
    <w:rsid w:val="008A4CB2"/>
    <w:rsid w:val="008A66D4"/>
    <w:rsid w:val="008B619E"/>
    <w:rsid w:val="008B61E7"/>
    <w:rsid w:val="008B7B83"/>
    <w:rsid w:val="008C0A38"/>
    <w:rsid w:val="008C1549"/>
    <w:rsid w:val="008C33C0"/>
    <w:rsid w:val="008C4CC2"/>
    <w:rsid w:val="008C5A2E"/>
    <w:rsid w:val="008C736E"/>
    <w:rsid w:val="008D106D"/>
    <w:rsid w:val="008D1073"/>
    <w:rsid w:val="008D249A"/>
    <w:rsid w:val="008D3373"/>
    <w:rsid w:val="008D3717"/>
    <w:rsid w:val="008D5E8A"/>
    <w:rsid w:val="008E3ECD"/>
    <w:rsid w:val="008F17D0"/>
    <w:rsid w:val="008F5E6D"/>
    <w:rsid w:val="008F6D2B"/>
    <w:rsid w:val="008F6DEB"/>
    <w:rsid w:val="0090041D"/>
    <w:rsid w:val="0090670C"/>
    <w:rsid w:val="00907D31"/>
    <w:rsid w:val="00911762"/>
    <w:rsid w:val="0091200F"/>
    <w:rsid w:val="00912E3D"/>
    <w:rsid w:val="009208C2"/>
    <w:rsid w:val="00920D10"/>
    <w:rsid w:val="0092223E"/>
    <w:rsid w:val="00926D61"/>
    <w:rsid w:val="00933567"/>
    <w:rsid w:val="009338AD"/>
    <w:rsid w:val="00934192"/>
    <w:rsid w:val="00934292"/>
    <w:rsid w:val="0093434A"/>
    <w:rsid w:val="009358A5"/>
    <w:rsid w:val="00936DA9"/>
    <w:rsid w:val="00941525"/>
    <w:rsid w:val="009421BB"/>
    <w:rsid w:val="00942C09"/>
    <w:rsid w:val="0094324F"/>
    <w:rsid w:val="00950454"/>
    <w:rsid w:val="009556AE"/>
    <w:rsid w:val="00963601"/>
    <w:rsid w:val="0096439A"/>
    <w:rsid w:val="00985D24"/>
    <w:rsid w:val="009860F6"/>
    <w:rsid w:val="009935FE"/>
    <w:rsid w:val="009953CE"/>
    <w:rsid w:val="00996515"/>
    <w:rsid w:val="009A386D"/>
    <w:rsid w:val="009B4427"/>
    <w:rsid w:val="009B56FB"/>
    <w:rsid w:val="009B6D53"/>
    <w:rsid w:val="009B7D8F"/>
    <w:rsid w:val="009C088E"/>
    <w:rsid w:val="009D029E"/>
    <w:rsid w:val="009D0D25"/>
    <w:rsid w:val="009D53BA"/>
    <w:rsid w:val="009D619A"/>
    <w:rsid w:val="009D7002"/>
    <w:rsid w:val="009E220D"/>
    <w:rsid w:val="009F0C19"/>
    <w:rsid w:val="009F1E96"/>
    <w:rsid w:val="009F22D1"/>
    <w:rsid w:val="009F3397"/>
    <w:rsid w:val="009F7B87"/>
    <w:rsid w:val="00A06D20"/>
    <w:rsid w:val="00A12364"/>
    <w:rsid w:val="00A167A6"/>
    <w:rsid w:val="00A22EA6"/>
    <w:rsid w:val="00A23FB8"/>
    <w:rsid w:val="00A277B4"/>
    <w:rsid w:val="00A33F99"/>
    <w:rsid w:val="00A347BF"/>
    <w:rsid w:val="00A41238"/>
    <w:rsid w:val="00A429BC"/>
    <w:rsid w:val="00A42AEC"/>
    <w:rsid w:val="00A45797"/>
    <w:rsid w:val="00A53509"/>
    <w:rsid w:val="00A542A1"/>
    <w:rsid w:val="00A62011"/>
    <w:rsid w:val="00A622A4"/>
    <w:rsid w:val="00A62E8B"/>
    <w:rsid w:val="00A76FB9"/>
    <w:rsid w:val="00A833B1"/>
    <w:rsid w:val="00A9335F"/>
    <w:rsid w:val="00A942F1"/>
    <w:rsid w:val="00AA16CD"/>
    <w:rsid w:val="00AB0383"/>
    <w:rsid w:val="00AB0CA1"/>
    <w:rsid w:val="00AB0E95"/>
    <w:rsid w:val="00AB1D87"/>
    <w:rsid w:val="00AB426E"/>
    <w:rsid w:val="00AB68A2"/>
    <w:rsid w:val="00AB7219"/>
    <w:rsid w:val="00AC00E7"/>
    <w:rsid w:val="00AC6CA0"/>
    <w:rsid w:val="00AC789B"/>
    <w:rsid w:val="00AD4BC2"/>
    <w:rsid w:val="00AD6DBF"/>
    <w:rsid w:val="00AE52FA"/>
    <w:rsid w:val="00AF4611"/>
    <w:rsid w:val="00AF6CCA"/>
    <w:rsid w:val="00B0339A"/>
    <w:rsid w:val="00B04B89"/>
    <w:rsid w:val="00B06A01"/>
    <w:rsid w:val="00B0793F"/>
    <w:rsid w:val="00B14294"/>
    <w:rsid w:val="00B1603C"/>
    <w:rsid w:val="00B16F63"/>
    <w:rsid w:val="00B2082D"/>
    <w:rsid w:val="00B23E61"/>
    <w:rsid w:val="00B335A9"/>
    <w:rsid w:val="00B35EA8"/>
    <w:rsid w:val="00B37187"/>
    <w:rsid w:val="00B46DCF"/>
    <w:rsid w:val="00B47960"/>
    <w:rsid w:val="00B47B6D"/>
    <w:rsid w:val="00B50C30"/>
    <w:rsid w:val="00B52C00"/>
    <w:rsid w:val="00B53129"/>
    <w:rsid w:val="00B53892"/>
    <w:rsid w:val="00B555A7"/>
    <w:rsid w:val="00B71424"/>
    <w:rsid w:val="00B72222"/>
    <w:rsid w:val="00B757E9"/>
    <w:rsid w:val="00B7624B"/>
    <w:rsid w:val="00B77651"/>
    <w:rsid w:val="00B80EE9"/>
    <w:rsid w:val="00B81176"/>
    <w:rsid w:val="00B93581"/>
    <w:rsid w:val="00B95A2F"/>
    <w:rsid w:val="00B96951"/>
    <w:rsid w:val="00BA080B"/>
    <w:rsid w:val="00BA27E3"/>
    <w:rsid w:val="00BA6367"/>
    <w:rsid w:val="00BA7183"/>
    <w:rsid w:val="00BB4585"/>
    <w:rsid w:val="00BC71D2"/>
    <w:rsid w:val="00BD4B92"/>
    <w:rsid w:val="00BE1583"/>
    <w:rsid w:val="00BE28C9"/>
    <w:rsid w:val="00BE30C8"/>
    <w:rsid w:val="00BE5CC2"/>
    <w:rsid w:val="00BE7FE2"/>
    <w:rsid w:val="00BF1899"/>
    <w:rsid w:val="00BF278C"/>
    <w:rsid w:val="00BF2B30"/>
    <w:rsid w:val="00BF7734"/>
    <w:rsid w:val="00C02063"/>
    <w:rsid w:val="00C0376E"/>
    <w:rsid w:val="00C05204"/>
    <w:rsid w:val="00C058D4"/>
    <w:rsid w:val="00C07C52"/>
    <w:rsid w:val="00C114BC"/>
    <w:rsid w:val="00C138F5"/>
    <w:rsid w:val="00C256B0"/>
    <w:rsid w:val="00C26C91"/>
    <w:rsid w:val="00C27843"/>
    <w:rsid w:val="00C31BD0"/>
    <w:rsid w:val="00C31F83"/>
    <w:rsid w:val="00C32A09"/>
    <w:rsid w:val="00C40BC6"/>
    <w:rsid w:val="00C43B73"/>
    <w:rsid w:val="00C45574"/>
    <w:rsid w:val="00C46993"/>
    <w:rsid w:val="00C52DF7"/>
    <w:rsid w:val="00C5375F"/>
    <w:rsid w:val="00C5650F"/>
    <w:rsid w:val="00C579BD"/>
    <w:rsid w:val="00C721D9"/>
    <w:rsid w:val="00C73438"/>
    <w:rsid w:val="00C74921"/>
    <w:rsid w:val="00C749E8"/>
    <w:rsid w:val="00C775FE"/>
    <w:rsid w:val="00C864C7"/>
    <w:rsid w:val="00C87792"/>
    <w:rsid w:val="00C924F5"/>
    <w:rsid w:val="00C931BF"/>
    <w:rsid w:val="00C96812"/>
    <w:rsid w:val="00CA061C"/>
    <w:rsid w:val="00CA0B2A"/>
    <w:rsid w:val="00CA16C9"/>
    <w:rsid w:val="00CA3E58"/>
    <w:rsid w:val="00CA4434"/>
    <w:rsid w:val="00CA7B9F"/>
    <w:rsid w:val="00CC119F"/>
    <w:rsid w:val="00CC69B0"/>
    <w:rsid w:val="00CD2ABC"/>
    <w:rsid w:val="00CD5343"/>
    <w:rsid w:val="00CD5AB9"/>
    <w:rsid w:val="00CE4DB4"/>
    <w:rsid w:val="00CE640B"/>
    <w:rsid w:val="00CE726E"/>
    <w:rsid w:val="00CE7E6C"/>
    <w:rsid w:val="00CF025F"/>
    <w:rsid w:val="00CF1BB1"/>
    <w:rsid w:val="00CF388E"/>
    <w:rsid w:val="00CF7A3E"/>
    <w:rsid w:val="00D01F97"/>
    <w:rsid w:val="00D06133"/>
    <w:rsid w:val="00D07DD5"/>
    <w:rsid w:val="00D124CE"/>
    <w:rsid w:val="00D154D2"/>
    <w:rsid w:val="00D17383"/>
    <w:rsid w:val="00D220DE"/>
    <w:rsid w:val="00D24C8F"/>
    <w:rsid w:val="00D304C7"/>
    <w:rsid w:val="00D33BB8"/>
    <w:rsid w:val="00D377D9"/>
    <w:rsid w:val="00D402A7"/>
    <w:rsid w:val="00D40A36"/>
    <w:rsid w:val="00D479F8"/>
    <w:rsid w:val="00D5006E"/>
    <w:rsid w:val="00D540F4"/>
    <w:rsid w:val="00D56207"/>
    <w:rsid w:val="00D64178"/>
    <w:rsid w:val="00D85E68"/>
    <w:rsid w:val="00D90EB7"/>
    <w:rsid w:val="00D953CA"/>
    <w:rsid w:val="00D97C60"/>
    <w:rsid w:val="00DA4416"/>
    <w:rsid w:val="00DB31A5"/>
    <w:rsid w:val="00DB426F"/>
    <w:rsid w:val="00DB59F3"/>
    <w:rsid w:val="00DC1655"/>
    <w:rsid w:val="00DC1A68"/>
    <w:rsid w:val="00DC2B7F"/>
    <w:rsid w:val="00DC67B3"/>
    <w:rsid w:val="00DD0549"/>
    <w:rsid w:val="00DD767C"/>
    <w:rsid w:val="00DE35B0"/>
    <w:rsid w:val="00DE5090"/>
    <w:rsid w:val="00DE761E"/>
    <w:rsid w:val="00DE78D3"/>
    <w:rsid w:val="00DF130D"/>
    <w:rsid w:val="00DF39AD"/>
    <w:rsid w:val="00DF678E"/>
    <w:rsid w:val="00DF6809"/>
    <w:rsid w:val="00E00172"/>
    <w:rsid w:val="00E037A3"/>
    <w:rsid w:val="00E04AB2"/>
    <w:rsid w:val="00E054F9"/>
    <w:rsid w:val="00E116EC"/>
    <w:rsid w:val="00E1456A"/>
    <w:rsid w:val="00E237E2"/>
    <w:rsid w:val="00E2721F"/>
    <w:rsid w:val="00E32D75"/>
    <w:rsid w:val="00E3473A"/>
    <w:rsid w:val="00E36B5F"/>
    <w:rsid w:val="00E40617"/>
    <w:rsid w:val="00E51E2B"/>
    <w:rsid w:val="00E52083"/>
    <w:rsid w:val="00E60840"/>
    <w:rsid w:val="00E618FC"/>
    <w:rsid w:val="00E62023"/>
    <w:rsid w:val="00E63FB9"/>
    <w:rsid w:val="00E64B3D"/>
    <w:rsid w:val="00E73B15"/>
    <w:rsid w:val="00E7559E"/>
    <w:rsid w:val="00E7627B"/>
    <w:rsid w:val="00E76B89"/>
    <w:rsid w:val="00E96134"/>
    <w:rsid w:val="00EA0892"/>
    <w:rsid w:val="00EA52C1"/>
    <w:rsid w:val="00EA78F9"/>
    <w:rsid w:val="00EB1FC8"/>
    <w:rsid w:val="00EB4CB9"/>
    <w:rsid w:val="00EB6F43"/>
    <w:rsid w:val="00EB760C"/>
    <w:rsid w:val="00EC0371"/>
    <w:rsid w:val="00EC1699"/>
    <w:rsid w:val="00EC2517"/>
    <w:rsid w:val="00EC38A4"/>
    <w:rsid w:val="00EC7AC6"/>
    <w:rsid w:val="00ED0B22"/>
    <w:rsid w:val="00ED4E64"/>
    <w:rsid w:val="00ED65FC"/>
    <w:rsid w:val="00EE120E"/>
    <w:rsid w:val="00EE6A6D"/>
    <w:rsid w:val="00EE7335"/>
    <w:rsid w:val="00EF3960"/>
    <w:rsid w:val="00EF40AA"/>
    <w:rsid w:val="00EF6528"/>
    <w:rsid w:val="00F002BE"/>
    <w:rsid w:val="00F00A3B"/>
    <w:rsid w:val="00F0269E"/>
    <w:rsid w:val="00F04BE3"/>
    <w:rsid w:val="00F12DCC"/>
    <w:rsid w:val="00F1401D"/>
    <w:rsid w:val="00F2057D"/>
    <w:rsid w:val="00F21410"/>
    <w:rsid w:val="00F22665"/>
    <w:rsid w:val="00F25626"/>
    <w:rsid w:val="00F30449"/>
    <w:rsid w:val="00F32816"/>
    <w:rsid w:val="00F3327A"/>
    <w:rsid w:val="00F34C29"/>
    <w:rsid w:val="00F35372"/>
    <w:rsid w:val="00F353C8"/>
    <w:rsid w:val="00F36A9C"/>
    <w:rsid w:val="00F37413"/>
    <w:rsid w:val="00F41582"/>
    <w:rsid w:val="00F4583D"/>
    <w:rsid w:val="00F5246B"/>
    <w:rsid w:val="00F632B9"/>
    <w:rsid w:val="00F7100D"/>
    <w:rsid w:val="00F74056"/>
    <w:rsid w:val="00F75FD3"/>
    <w:rsid w:val="00F77065"/>
    <w:rsid w:val="00F847A1"/>
    <w:rsid w:val="00F8611D"/>
    <w:rsid w:val="00F905D3"/>
    <w:rsid w:val="00F93D57"/>
    <w:rsid w:val="00F957CE"/>
    <w:rsid w:val="00FA4236"/>
    <w:rsid w:val="00FB1866"/>
    <w:rsid w:val="00FB1D2C"/>
    <w:rsid w:val="00FB2E74"/>
    <w:rsid w:val="00FB49E2"/>
    <w:rsid w:val="00FC474E"/>
    <w:rsid w:val="00FC7903"/>
    <w:rsid w:val="00FD01F4"/>
    <w:rsid w:val="00FE18A6"/>
    <w:rsid w:val="00FF049C"/>
    <w:rsid w:val="00FF1185"/>
    <w:rsid w:val="00FF2DB0"/>
    <w:rsid w:val="00FF62A2"/>
    <w:rsid w:val="00FF67E9"/>
    <w:rsid w:val="00FF7C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5666475B"/>
  <w15:chartTrackingRefBased/>
  <w15:docId w15:val="{234F0CCB-1A5A-40ED-9974-59AD2A67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tabs>
        <w:tab w:val="num" w:pos="360"/>
      </w:tabs>
      <w:spacing w:before="240" w:after="60"/>
      <w:ind w:left="360" w:hanging="360"/>
      <w:outlineLvl w:val="0"/>
    </w:pPr>
    <w:rPr>
      <w:rFonts w:ascii="Arial" w:hAnsi="Arial" w:cs="Arial"/>
      <w:b/>
      <w:bCs/>
      <w:kern w:val="1"/>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aliases w:val="Default Paragraph Font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color w:val="000000"/>
      <w:position w:val="0"/>
      <w:sz w:val="24"/>
      <w:vertAlign w:val="baseline"/>
    </w:rPr>
  </w:style>
  <w:style w:type="character" w:customStyle="1" w:styleId="WW8Num2z0">
    <w:name w:val="WW8Num2z0"/>
    <w:rPr>
      <w:color w:val="000000"/>
      <w:position w:val="0"/>
      <w:sz w:val="24"/>
      <w:vertAlign w:val="baseline"/>
    </w:rPr>
  </w:style>
  <w:style w:type="character" w:customStyle="1" w:styleId="WW8Num4z0">
    <w:name w:val="WW8Num4z0"/>
    <w:rPr>
      <w:b w:val="0"/>
    </w:rPr>
  </w:style>
  <w:style w:type="character" w:customStyle="1" w:styleId="WW8Num4z1">
    <w:name w:val="WW8Num4z1"/>
    <w:rPr>
      <w:b/>
    </w:rPr>
  </w:style>
  <w:style w:type="character" w:customStyle="1" w:styleId="WW8Num4z2">
    <w:name w:val="WW8Num4z2"/>
    <w:rPr>
      <w:rFonts w:ascii="Times New Roman" w:eastAsia="Times New Roman" w:hAnsi="Times New Roman" w:cs="Times New Roman"/>
      <w:b w:val="0"/>
    </w:rPr>
  </w:style>
  <w:style w:type="character" w:customStyle="1" w:styleId="WW8Num6z0">
    <w:name w:val="WW8Num6z0"/>
    <w:rPr>
      <w:b/>
    </w:rPr>
  </w:style>
  <w:style w:type="character" w:customStyle="1" w:styleId="WW8Num6z1">
    <w:name w:val="WW8Num6z1"/>
    <w:rPr>
      <w:rFonts w:ascii="Times New Roman" w:eastAsia="Times New Roman" w:hAnsi="Times New Roman" w:cs="Times New Roman"/>
      <w:i w:val="0"/>
    </w:rPr>
  </w:style>
  <w:style w:type="character" w:customStyle="1" w:styleId="WW8Num7z0">
    <w:name w:val="WW8Num7z0"/>
    <w:rPr>
      <w:b/>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4z1">
    <w:name w:val="WW8Num14z1"/>
    <w:rPr>
      <w:rFonts w:ascii="Times New Roman" w:hAnsi="Times New Roman" w:cs="Times New Roman"/>
      <w:b w:val="0"/>
      <w:i w:val="0"/>
      <w:sz w:val="24"/>
      <w:szCs w:val="24"/>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4z0">
    <w:name w:val="WW8Num24z0"/>
    <w:rPr>
      <w:b w:val="0"/>
    </w:rPr>
  </w:style>
  <w:style w:type="character" w:customStyle="1" w:styleId="WW8Num26z0">
    <w:name w:val="WW8Num26z0"/>
    <w:rPr>
      <w:rFonts w:ascii="Times New Roman" w:hAnsi="Times New Roman" w:cs="Times New Roman"/>
    </w:rPr>
  </w:style>
  <w:style w:type="character" w:customStyle="1" w:styleId="WW8Num26z2">
    <w:name w:val="WW8Num26z2"/>
    <w:rPr>
      <w:rFonts w:ascii="Times New Roman" w:eastAsia="Calibri" w:hAnsi="Times New Roman" w:cs="Times New Roman"/>
    </w:rPr>
  </w:style>
  <w:style w:type="character" w:customStyle="1" w:styleId="WW8Num30z0">
    <w:name w:val="WW8Num30z0"/>
    <w:rPr>
      <w:b w:val="0"/>
      <w:u w:val="none"/>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DefaultParagraphFont2">
    <w:name w:val="Default Paragraph Font2"/>
  </w:style>
  <w:style w:type="character" w:styleId="PageNumber">
    <w:name w:val="page number"/>
    <w:basedOn w:val="DefaultParagraphFont2"/>
  </w:style>
  <w:style w:type="character" w:styleId="CommentReference">
    <w:name w:val="annotation reference"/>
    <w:rPr>
      <w:sz w:val="16"/>
      <w:szCs w:val="16"/>
    </w:rPr>
  </w:style>
  <w:style w:type="character" w:customStyle="1" w:styleId="CharChar1">
    <w:name w:val=" Char Char1"/>
    <w:rPr>
      <w:sz w:val="24"/>
      <w:szCs w:val="24"/>
      <w:lang w:val="en-US" w:eastAsia="ar-SA" w:bidi="ar-SA"/>
    </w:rPr>
  </w:style>
  <w:style w:type="character" w:styleId="Hyperlink">
    <w:name w:val="Hyperlink"/>
    <w:rPr>
      <w:color w:val="0000FF"/>
      <w:u w:val="single"/>
    </w:rPr>
  </w:style>
  <w:style w:type="character" w:customStyle="1" w:styleId="RakstzRakstz1">
    <w:name w:val=" Rakstz. Rakstz.1"/>
    <w:rPr>
      <w:sz w:val="24"/>
      <w:szCs w:val="24"/>
      <w:lang w:val="en-US" w:eastAsia="ar-SA" w:bidi="ar-SA"/>
    </w:rPr>
  </w:style>
  <w:style w:type="character" w:customStyle="1" w:styleId="CharChar">
    <w:name w:val=" Char Char"/>
    <w:rPr>
      <w:rFonts w:ascii="Courier New" w:eastAsia="Courier New" w:hAnsi="Courier New" w:cs="Courier New"/>
      <w:lang w:val="en-US"/>
    </w:rPr>
  </w:style>
  <w:style w:type="character" w:customStyle="1" w:styleId="CharChar3">
    <w:name w:val=" Char Char3"/>
    <w:rPr>
      <w:b/>
      <w:bCs/>
      <w:sz w:val="24"/>
      <w:szCs w:val="24"/>
      <w:lang w:val="en-US"/>
    </w:rPr>
  </w:style>
  <w:style w:type="character" w:customStyle="1" w:styleId="CharChar2">
    <w:name w:val=" Char Char2"/>
    <w:rPr>
      <w:sz w:val="24"/>
      <w:szCs w:val="24"/>
    </w:rPr>
  </w:style>
  <w:style w:type="character" w:styleId="Strong">
    <w:name w:val="Strong"/>
    <w:qFormat/>
    <w:rPr>
      <w:b/>
      <w:bC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lang w:val="en-US"/>
    </w:rPr>
  </w:style>
  <w:style w:type="paragraph" w:styleId="Subtitle">
    <w:name w:val="Subtitle"/>
    <w:basedOn w:val="Normal"/>
    <w:next w:val="BodyText"/>
    <w:qFormat/>
    <w:rPr>
      <w:b/>
      <w:bCs/>
      <w:lang w:val="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style>
  <w:style w:type="paragraph" w:customStyle="1" w:styleId="naisf">
    <w:name w:val="naisf"/>
    <w:basedOn w:val="Normal"/>
    <w:pPr>
      <w:spacing w:before="280" w:after="280"/>
      <w:jc w:val="both"/>
    </w:pPr>
    <w:rPr>
      <w:lang w:val="en-GB"/>
    </w:rPr>
  </w:style>
  <w:style w:type="paragraph" w:styleId="BodyText3">
    <w:name w:val="Body Text 3"/>
    <w:basedOn w:val="Normal"/>
    <w:pPr>
      <w:jc w:val="both"/>
    </w:pPr>
  </w:style>
  <w:style w:type="paragraph" w:styleId="BalloonText">
    <w:name w:val="Balloon Text"/>
    <w:basedOn w:val="Normal"/>
    <w:rPr>
      <w:rFonts w:ascii="Tahoma" w:hAnsi="Tahoma" w:cs="Tahoma"/>
      <w:sz w:val="16"/>
      <w:szCs w:val="16"/>
    </w:rPr>
  </w:style>
  <w:style w:type="paragraph" w:styleId="BodyText2">
    <w:name w:val="Body Text 2"/>
    <w:basedOn w:val="Normal"/>
    <w:pPr>
      <w:spacing w:after="120" w:line="480" w:lineRule="auto"/>
    </w:pPr>
  </w:style>
  <w:style w:type="paragraph" w:styleId="NormalWeb">
    <w:name w:val="Normal (Web)"/>
    <w:basedOn w:val="Normal"/>
    <w:link w:val="NormalWebChar"/>
    <w:pPr>
      <w:spacing w:before="280" w:after="280"/>
    </w:pPr>
    <w:rPr>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DocumentMap">
    <w:name w:val="Document Map"/>
    <w:basedOn w:val="Normal"/>
    <w:pPr>
      <w:shd w:val="clear" w:color="auto" w:fill="000080"/>
    </w:pPr>
    <w:rPr>
      <w:rFonts w:ascii="Tahoma" w:hAnsi="Tahoma" w:cs="Tahoma"/>
      <w:sz w:val="20"/>
      <w:szCs w:val="20"/>
    </w:rPr>
  </w:style>
  <w:style w:type="paragraph" w:styleId="Revision">
    <w:name w:val="Revision"/>
    <w:pPr>
      <w:suppressAutoHyphens/>
    </w:pPr>
    <w:rPr>
      <w:sz w:val="24"/>
      <w:szCs w:val="24"/>
      <w:lang w:eastAsia="ar-SA"/>
    </w:rPr>
  </w:style>
  <w:style w:type="paragraph" w:customStyle="1" w:styleId="WW-Default">
    <w:name w:val="WW-Default"/>
    <w:pPr>
      <w:suppressAutoHyphens/>
      <w:autoSpaceDE w:val="0"/>
    </w:pPr>
    <w:rPr>
      <w:rFonts w:eastAsia="Calibri"/>
      <w:color w:val="000000"/>
      <w:sz w:val="24"/>
      <w:szCs w:val="24"/>
      <w:lang w:eastAsia="ar-SA"/>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ApakpunktsChar">
    <w:name w:val="Apakšpunkts Char"/>
    <w:link w:val="Apakpunkts"/>
    <w:locked/>
    <w:rsid w:val="00B7624B"/>
    <w:rPr>
      <w:rFonts w:ascii="Arial" w:hAnsi="Arial" w:cs="Arial"/>
      <w:b/>
      <w:szCs w:val="24"/>
      <w:lang w:val="x-none" w:eastAsia="x-none"/>
    </w:rPr>
  </w:style>
  <w:style w:type="paragraph" w:customStyle="1" w:styleId="Apakpunkts">
    <w:name w:val="Apakšpunkts"/>
    <w:basedOn w:val="Normal"/>
    <w:link w:val="ApakpunktsChar"/>
    <w:rsid w:val="00B7624B"/>
    <w:pPr>
      <w:numPr>
        <w:ilvl w:val="1"/>
        <w:numId w:val="9"/>
      </w:numPr>
      <w:suppressAutoHyphens w:val="0"/>
    </w:pPr>
    <w:rPr>
      <w:rFonts w:ascii="Arial" w:hAnsi="Arial" w:cs="Arial"/>
      <w:b/>
      <w:sz w:val="20"/>
      <w:lang w:val="x-none" w:eastAsia="x-none"/>
    </w:rPr>
  </w:style>
  <w:style w:type="paragraph" w:customStyle="1" w:styleId="Punkts">
    <w:name w:val="Punkts"/>
    <w:basedOn w:val="Normal"/>
    <w:next w:val="Apakpunkts"/>
    <w:rsid w:val="00B7624B"/>
    <w:pPr>
      <w:numPr>
        <w:numId w:val="9"/>
      </w:numPr>
      <w:suppressAutoHyphens w:val="0"/>
    </w:pPr>
    <w:rPr>
      <w:rFonts w:ascii="Arial" w:eastAsia="Calibri" w:hAnsi="Arial"/>
      <w:b/>
      <w:sz w:val="20"/>
      <w:lang w:eastAsia="lv-LV"/>
    </w:rPr>
  </w:style>
  <w:style w:type="paragraph" w:customStyle="1" w:styleId="Paragrfs">
    <w:name w:val="Paragrāfs"/>
    <w:basedOn w:val="Normal"/>
    <w:next w:val="Normal"/>
    <w:rsid w:val="00B7624B"/>
    <w:pPr>
      <w:numPr>
        <w:ilvl w:val="2"/>
        <w:numId w:val="9"/>
      </w:numPr>
      <w:suppressAutoHyphens w:val="0"/>
      <w:jc w:val="both"/>
    </w:pPr>
    <w:rPr>
      <w:rFonts w:ascii="Arial" w:hAnsi="Arial"/>
      <w:lang w:val="x-none" w:eastAsia="en-US"/>
    </w:rPr>
  </w:style>
  <w:style w:type="character" w:customStyle="1" w:styleId="NormalWebChar">
    <w:name w:val="Normal (Web) Char"/>
    <w:link w:val="NormalWeb"/>
    <w:rsid w:val="00A833B1"/>
    <w:rPr>
      <w:sz w:val="24"/>
      <w:szCs w:val="24"/>
      <w:lang w:val="en-US" w:eastAsia="ar-SA"/>
    </w:rPr>
  </w:style>
  <w:style w:type="character" w:customStyle="1" w:styleId="HTMLPreformattedChar">
    <w:name w:val="HTML Preformatted Char"/>
    <w:link w:val="HTMLPreformatted"/>
    <w:uiPriority w:val="99"/>
    <w:rsid w:val="00A833B1"/>
    <w:rPr>
      <w:rFonts w:ascii="Courier New" w:eastAsia="Courier New" w:hAnsi="Courier New" w:cs="Courier New"/>
      <w:lang w:val="en-US" w:eastAsia="ar-SA"/>
    </w:rPr>
  </w:style>
  <w:style w:type="character" w:customStyle="1" w:styleId="HeaderChar">
    <w:name w:val="Header Char"/>
    <w:link w:val="Header"/>
    <w:uiPriority w:val="99"/>
    <w:rsid w:val="00A833B1"/>
    <w:rPr>
      <w:sz w:val="24"/>
      <w:szCs w:val="24"/>
      <w:lang w:val="x-none" w:eastAsia="ar-SA"/>
    </w:rPr>
  </w:style>
  <w:style w:type="character" w:customStyle="1" w:styleId="FooterChar">
    <w:name w:val="Footer Char"/>
    <w:link w:val="Footer"/>
    <w:uiPriority w:val="99"/>
    <w:rsid w:val="00366F52"/>
    <w:rPr>
      <w:sz w:val="24"/>
      <w:szCs w:val="24"/>
      <w:lang w:eastAsia="ar-SA"/>
    </w:rPr>
  </w:style>
  <w:style w:type="character" w:styleId="UnresolvedMention">
    <w:name w:val="Unresolved Mention"/>
    <w:uiPriority w:val="99"/>
    <w:semiHidden/>
    <w:unhideWhenUsed/>
    <w:rsid w:val="00276726"/>
    <w:rPr>
      <w:color w:val="605E5C"/>
      <w:shd w:val="clear" w:color="auto" w:fill="E1DFDD"/>
    </w:rPr>
  </w:style>
  <w:style w:type="character" w:customStyle="1" w:styleId="normaltextrun">
    <w:name w:val="normaltextrun"/>
    <w:rsid w:val="00FD0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26425">
      <w:bodyDiv w:val="1"/>
      <w:marLeft w:val="0"/>
      <w:marRight w:val="0"/>
      <w:marTop w:val="0"/>
      <w:marBottom w:val="0"/>
      <w:divBdr>
        <w:top w:val="none" w:sz="0" w:space="0" w:color="auto"/>
        <w:left w:val="none" w:sz="0" w:space="0" w:color="auto"/>
        <w:bottom w:val="none" w:sz="0" w:space="0" w:color="auto"/>
        <w:right w:val="none" w:sz="0" w:space="0" w:color="auto"/>
      </w:divBdr>
    </w:div>
    <w:div w:id="107342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aba.gov.lv" TargetMode="External"/><Relationship Id="rId13" Type="http://schemas.openxmlformats.org/officeDocument/2006/relationships/hyperlink" Target="https://www.daba.gov.lv/public/lat/par_mums/ipasumi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ndrejs.punovskis@daba.gov.lv" TargetMode="External"/><Relationship Id="rId17" Type="http://schemas.openxmlformats.org/officeDocument/2006/relationships/hyperlink" Target="http://www.vni.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ab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ba.gov.lv/public/lat/par_mums/ipasumi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aba.gov.lv/public/lat/par_mums/ipasumi1/" TargetMode="External"/><Relationship Id="rId23" Type="http://schemas.openxmlformats.org/officeDocument/2006/relationships/footer" Target="footer3.xml"/><Relationship Id="rId10" Type="http://schemas.openxmlformats.org/officeDocument/2006/relationships/hyperlink" Target="http://www.daba.gov.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sintija.veinberga\AppData\AppData\Local\Microsoft\AppData\Local\Microsoft\AppData\Local\Microsoft\AppData\Local\Microsoft\AppData\Local\AppData\Local\Microsoft\Windows\Temporary%20Internet%20Files\Content.IE5\AppData\Roaming\Microsoft\AppData\Local\Microsoft\Windows\Temporary%20Internet%20Files\AppData\valerijs\AppData\Local\Microsoft\Windows\Temporary%20Internet%20Files\Content.IE5\GD7W9MDB\www.vni.lv" TargetMode="External"/><Relationship Id="rId14" Type="http://schemas.openxmlformats.org/officeDocument/2006/relationships/hyperlink" Target="http://www.vni.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EAEF4-15EA-4F80-AA23-4458BFF6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9283</Words>
  <Characters>5292</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GNP</Company>
  <LinksUpToDate>false</LinksUpToDate>
  <CharactersWithSpaces>14546</CharactersWithSpaces>
  <SharedDoc>false</SharedDoc>
  <HLinks>
    <vt:vector size="60" baseType="variant">
      <vt:variant>
        <vt:i4>7798886</vt:i4>
      </vt:variant>
      <vt:variant>
        <vt:i4>27</vt:i4>
      </vt:variant>
      <vt:variant>
        <vt:i4>0</vt:i4>
      </vt:variant>
      <vt:variant>
        <vt:i4>5</vt:i4>
      </vt:variant>
      <vt:variant>
        <vt:lpwstr>http://www.vni.lv/</vt:lpwstr>
      </vt:variant>
      <vt:variant>
        <vt:lpwstr/>
      </vt:variant>
      <vt:variant>
        <vt:i4>3407917</vt:i4>
      </vt:variant>
      <vt:variant>
        <vt:i4>24</vt:i4>
      </vt:variant>
      <vt:variant>
        <vt:i4>0</vt:i4>
      </vt:variant>
      <vt:variant>
        <vt:i4>5</vt:i4>
      </vt:variant>
      <vt:variant>
        <vt:lpwstr>http://www.daba.gov.lv/</vt:lpwstr>
      </vt:variant>
      <vt:variant>
        <vt:lpwstr/>
      </vt:variant>
      <vt:variant>
        <vt:i4>655465</vt:i4>
      </vt:variant>
      <vt:variant>
        <vt:i4>21</vt:i4>
      </vt:variant>
      <vt:variant>
        <vt:i4>0</vt:i4>
      </vt:variant>
      <vt:variant>
        <vt:i4>5</vt:i4>
      </vt:variant>
      <vt:variant>
        <vt:lpwstr>https://www.daba.gov.lv/public/lat/par_mums/ipasumi1/</vt:lpwstr>
      </vt:variant>
      <vt:variant>
        <vt:lpwstr/>
      </vt:variant>
      <vt:variant>
        <vt:i4>7798886</vt:i4>
      </vt:variant>
      <vt:variant>
        <vt:i4>18</vt:i4>
      </vt:variant>
      <vt:variant>
        <vt:i4>0</vt:i4>
      </vt:variant>
      <vt:variant>
        <vt:i4>5</vt:i4>
      </vt:variant>
      <vt:variant>
        <vt:lpwstr>http://www.vni.lv/</vt:lpwstr>
      </vt:variant>
      <vt:variant>
        <vt:lpwstr/>
      </vt:variant>
      <vt:variant>
        <vt:i4>655465</vt:i4>
      </vt:variant>
      <vt:variant>
        <vt:i4>15</vt:i4>
      </vt:variant>
      <vt:variant>
        <vt:i4>0</vt:i4>
      </vt:variant>
      <vt:variant>
        <vt:i4>5</vt:i4>
      </vt:variant>
      <vt:variant>
        <vt:lpwstr>https://www.daba.gov.lv/public/lat/par_mums/ipasumi1/</vt:lpwstr>
      </vt:variant>
      <vt:variant>
        <vt:lpwstr/>
      </vt:variant>
      <vt:variant>
        <vt:i4>1966127</vt:i4>
      </vt:variant>
      <vt:variant>
        <vt:i4>12</vt:i4>
      </vt:variant>
      <vt:variant>
        <vt:i4>0</vt:i4>
      </vt:variant>
      <vt:variant>
        <vt:i4>5</vt:i4>
      </vt:variant>
      <vt:variant>
        <vt:lpwstr>mailto:andrejs.punovskis@daba.gov.lv</vt:lpwstr>
      </vt:variant>
      <vt:variant>
        <vt:lpwstr/>
      </vt:variant>
      <vt:variant>
        <vt:i4>655465</vt:i4>
      </vt:variant>
      <vt:variant>
        <vt:i4>9</vt:i4>
      </vt:variant>
      <vt:variant>
        <vt:i4>0</vt:i4>
      </vt:variant>
      <vt:variant>
        <vt:i4>5</vt:i4>
      </vt:variant>
      <vt:variant>
        <vt:lpwstr>https://www.daba.gov.lv/public/lat/par_mums/ipasumi1/</vt:lpwstr>
      </vt:variant>
      <vt:variant>
        <vt:lpwstr/>
      </vt:variant>
      <vt:variant>
        <vt:i4>3407917</vt:i4>
      </vt:variant>
      <vt:variant>
        <vt:i4>6</vt:i4>
      </vt:variant>
      <vt:variant>
        <vt:i4>0</vt:i4>
      </vt:variant>
      <vt:variant>
        <vt:i4>5</vt:i4>
      </vt:variant>
      <vt:variant>
        <vt:lpwstr>http://www.daba.gov.lv/</vt:lpwstr>
      </vt:variant>
      <vt:variant>
        <vt:lpwstr/>
      </vt:variant>
      <vt:variant>
        <vt:i4>8323099</vt:i4>
      </vt:variant>
      <vt:variant>
        <vt:i4>3</vt:i4>
      </vt:variant>
      <vt:variant>
        <vt:i4>0</vt:i4>
      </vt:variant>
      <vt:variant>
        <vt:i4>5</vt:i4>
      </vt:variant>
      <vt:variant>
        <vt:lpwstr>file://C:\Users\sintija.veinberga\AppData\AppData\Local\Microsoft\AppData\Local\Microsoft\AppData\Local\Microsoft\AppData\Local\Microsoft\AppData\Local\AppData\Local\Microsoft\Windows\Temporary Internet Files\Content.IE5\AppData\Roaming\Microsoft\AppData\Local\Microsoft\Windows\Temporary Internet Files\AppData\valerijs\AppData\Local\Microsoft\Windows\Temporary Internet Files\Content.IE5\GD7W9MDB\www.vni.lv</vt:lpwstr>
      </vt:variant>
      <vt:variant>
        <vt:lpwstr/>
      </vt:variant>
      <vt:variant>
        <vt:i4>3407917</vt:i4>
      </vt:variant>
      <vt:variant>
        <vt:i4>0</vt:i4>
      </vt:variant>
      <vt:variant>
        <vt:i4>0</vt:i4>
      </vt:variant>
      <vt:variant>
        <vt:i4>5</vt:i4>
      </vt:variant>
      <vt:variant>
        <vt:lpwstr>http://www.daba.gov.lv/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Maris</dc:creator>
  <cp:keywords/>
  <cp:lastModifiedBy>Andris Soms</cp:lastModifiedBy>
  <cp:revision>2</cp:revision>
  <cp:lastPrinted>2020-10-20T10:50:00Z</cp:lastPrinted>
  <dcterms:created xsi:type="dcterms:W3CDTF">2022-06-29T12:13:00Z</dcterms:created>
  <dcterms:modified xsi:type="dcterms:W3CDTF">2022-06-29T12:13:00Z</dcterms:modified>
</cp:coreProperties>
</file>