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150F4" w14:textId="77777777" w:rsidR="005F356D" w:rsidRPr="006808E4" w:rsidRDefault="005F356D" w:rsidP="005F356D">
      <w:pPr>
        <w:ind w:right="-1333"/>
        <w:rPr>
          <w:rFonts w:ascii="Times New Roman" w:hAnsi="Times New Roman"/>
          <w:b/>
          <w:sz w:val="24"/>
          <w:szCs w:val="24"/>
          <w:lang w:val="lv-LV"/>
        </w:rPr>
      </w:pPr>
      <w:bookmarkStart w:id="0" w:name="_Hlk52191444"/>
      <w:r w:rsidRPr="006808E4">
        <w:rPr>
          <w:rFonts w:ascii="Times New Roman" w:hAnsi="Times New Roman"/>
          <w:b/>
          <w:sz w:val="24"/>
          <w:szCs w:val="24"/>
          <w:lang w:val="lv-LV"/>
        </w:rPr>
        <w:t>2. Pielikums. Eiropas platauša vērtīgākās ziemošanas vietas, to koordinātes un īss nepieciešamo aizsardzības/apsaimniekošanas pasākumu uzskaitījums</w:t>
      </w:r>
      <w:bookmarkEnd w:id="0"/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966"/>
        <w:gridCol w:w="2288"/>
        <w:gridCol w:w="3117"/>
      </w:tblGrid>
      <w:tr w:rsidR="005F356D" w:rsidRPr="006808E4" w14:paraId="3D2D1F49" w14:textId="77777777" w:rsidTr="00C344F4">
        <w:tc>
          <w:tcPr>
            <w:tcW w:w="1560" w:type="dxa"/>
            <w:shd w:val="clear" w:color="auto" w:fill="auto"/>
          </w:tcPr>
          <w:p w14:paraId="3DFB7ED3" w14:textId="77777777" w:rsidR="005F356D" w:rsidRPr="006808E4" w:rsidRDefault="005F356D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808E4">
              <w:rPr>
                <w:rFonts w:ascii="Times New Roman" w:hAnsi="Times New Roman"/>
                <w:sz w:val="24"/>
                <w:szCs w:val="24"/>
                <w:lang w:val="lv-LV"/>
              </w:rPr>
              <w:t>Mītnes nosaukums</w:t>
            </w:r>
          </w:p>
        </w:tc>
        <w:tc>
          <w:tcPr>
            <w:tcW w:w="1701" w:type="dxa"/>
            <w:shd w:val="clear" w:color="auto" w:fill="auto"/>
          </w:tcPr>
          <w:p w14:paraId="743D4ADA" w14:textId="77777777" w:rsidR="005F356D" w:rsidRPr="006808E4" w:rsidRDefault="005F356D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808E4">
              <w:rPr>
                <w:rFonts w:ascii="Times New Roman" w:hAnsi="Times New Roman"/>
                <w:sz w:val="24"/>
                <w:szCs w:val="24"/>
                <w:lang w:val="lv-LV"/>
              </w:rPr>
              <w:t>Koordinātes *</w:t>
            </w:r>
          </w:p>
        </w:tc>
        <w:tc>
          <w:tcPr>
            <w:tcW w:w="1966" w:type="dxa"/>
            <w:shd w:val="clear" w:color="auto" w:fill="auto"/>
          </w:tcPr>
          <w:p w14:paraId="6E6D841B" w14:textId="77777777" w:rsidR="005F356D" w:rsidRPr="006808E4" w:rsidRDefault="005F356D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808E4">
              <w:rPr>
                <w:rFonts w:ascii="Times New Roman" w:hAnsi="Times New Roman"/>
                <w:sz w:val="24"/>
                <w:szCs w:val="24"/>
                <w:lang w:val="lv-LV"/>
              </w:rPr>
              <w:t>Nepieciešamā formālā aizsardzība</w:t>
            </w:r>
          </w:p>
        </w:tc>
        <w:tc>
          <w:tcPr>
            <w:tcW w:w="2288" w:type="dxa"/>
            <w:shd w:val="clear" w:color="auto" w:fill="auto"/>
          </w:tcPr>
          <w:p w14:paraId="7A71E3D6" w14:textId="77777777" w:rsidR="005F356D" w:rsidRPr="006808E4" w:rsidRDefault="005F356D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808E4">
              <w:rPr>
                <w:rFonts w:ascii="Times New Roman" w:hAnsi="Times New Roman"/>
                <w:sz w:val="24"/>
                <w:szCs w:val="24"/>
                <w:lang w:val="lv-LV"/>
              </w:rPr>
              <w:t>Nepieciešamā apsaimniekošana</w:t>
            </w:r>
          </w:p>
        </w:tc>
        <w:tc>
          <w:tcPr>
            <w:tcW w:w="3117" w:type="dxa"/>
            <w:shd w:val="clear" w:color="auto" w:fill="auto"/>
          </w:tcPr>
          <w:p w14:paraId="7E3E7576" w14:textId="77777777" w:rsidR="005F356D" w:rsidRPr="006808E4" w:rsidRDefault="005F356D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808E4">
              <w:rPr>
                <w:rFonts w:ascii="Times New Roman" w:hAnsi="Times New Roman"/>
                <w:sz w:val="24"/>
                <w:szCs w:val="24"/>
                <w:lang w:val="lv-LV"/>
              </w:rPr>
              <w:t>Ierobežojumi pagraba izmantošanai</w:t>
            </w:r>
          </w:p>
        </w:tc>
      </w:tr>
      <w:tr w:rsidR="005F356D" w:rsidRPr="006808E4" w14:paraId="3229E434" w14:textId="77777777" w:rsidTr="00C344F4">
        <w:tc>
          <w:tcPr>
            <w:tcW w:w="1560" w:type="dxa"/>
            <w:shd w:val="clear" w:color="auto" w:fill="auto"/>
          </w:tcPr>
          <w:p w14:paraId="07161142" w14:textId="77777777" w:rsidR="005F356D" w:rsidRPr="006808E4" w:rsidRDefault="005F356D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6808E4">
              <w:rPr>
                <w:rFonts w:ascii="Times New Roman" w:hAnsi="Times New Roman"/>
                <w:sz w:val="24"/>
                <w:szCs w:val="24"/>
              </w:rPr>
              <w:t>Stukmaņu</w:t>
            </w:r>
            <w:proofErr w:type="spellEnd"/>
            <w:r w:rsidRPr="006808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08E4">
              <w:rPr>
                <w:rFonts w:ascii="Times New Roman" w:hAnsi="Times New Roman"/>
                <w:sz w:val="24"/>
                <w:szCs w:val="24"/>
              </w:rPr>
              <w:t>muižas</w:t>
            </w:r>
            <w:proofErr w:type="spellEnd"/>
            <w:r w:rsidRPr="006808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08E4">
              <w:rPr>
                <w:rFonts w:ascii="Times New Roman" w:hAnsi="Times New Roman"/>
                <w:sz w:val="24"/>
                <w:szCs w:val="24"/>
              </w:rPr>
              <w:t>pagrabi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4A0CD5E" w14:textId="77777777" w:rsidR="005F356D" w:rsidRPr="006808E4" w:rsidRDefault="005F356D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808E4">
              <w:rPr>
                <w:rFonts w:ascii="Times New Roman" w:hAnsi="Times New Roman"/>
                <w:sz w:val="24"/>
                <w:szCs w:val="24"/>
                <w:lang w:val="lv-LV"/>
              </w:rPr>
              <w:t>600725, 273880</w:t>
            </w:r>
          </w:p>
        </w:tc>
        <w:tc>
          <w:tcPr>
            <w:tcW w:w="1966" w:type="dxa"/>
            <w:shd w:val="clear" w:color="auto" w:fill="auto"/>
          </w:tcPr>
          <w:p w14:paraId="57F3786C" w14:textId="77777777" w:rsidR="005F356D" w:rsidRPr="006808E4" w:rsidRDefault="005F356D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808E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Vienošanās ar īpašnieku/ </w:t>
            </w:r>
            <w:proofErr w:type="spellStart"/>
            <w:r w:rsidRPr="006808E4">
              <w:rPr>
                <w:rFonts w:ascii="Times New Roman" w:hAnsi="Times New Roman"/>
                <w:sz w:val="24"/>
                <w:szCs w:val="24"/>
                <w:lang w:val="lv-LV"/>
              </w:rPr>
              <w:t>apsaimniekotāju</w:t>
            </w:r>
            <w:proofErr w:type="spellEnd"/>
            <w:r w:rsidRPr="006808E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par 4 pagraba telpu saglabāšanu un specifisku apsaimniekošanu.</w:t>
            </w:r>
          </w:p>
        </w:tc>
        <w:tc>
          <w:tcPr>
            <w:tcW w:w="2288" w:type="dxa"/>
            <w:shd w:val="clear" w:color="auto" w:fill="auto"/>
          </w:tcPr>
          <w:p w14:paraId="325FA904" w14:textId="77777777" w:rsidR="005F356D" w:rsidRPr="006808E4" w:rsidRDefault="005F356D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808E4">
              <w:rPr>
                <w:rFonts w:ascii="Times New Roman" w:hAnsi="Times New Roman"/>
                <w:sz w:val="24"/>
                <w:szCs w:val="24"/>
                <w:lang w:val="lv-LV"/>
              </w:rPr>
              <w:t>Nodrošināt 4 pagrabstāva telpās tradicionālo izmantošanu (kā pagrabu); saglabāt ieeju sikspārņiem; pagrabu iespējams izmantot kā noliktavu 7 mēnešus gadā.</w:t>
            </w:r>
          </w:p>
        </w:tc>
        <w:tc>
          <w:tcPr>
            <w:tcW w:w="3117" w:type="dxa"/>
            <w:shd w:val="clear" w:color="auto" w:fill="auto"/>
          </w:tcPr>
          <w:p w14:paraId="1AE3D9DE" w14:textId="77777777" w:rsidR="005F356D" w:rsidRPr="006808E4" w:rsidRDefault="005F356D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808E4">
              <w:rPr>
                <w:rFonts w:ascii="Times New Roman" w:hAnsi="Times New Roman"/>
                <w:sz w:val="24"/>
                <w:szCs w:val="24"/>
                <w:lang w:val="lv-LV"/>
              </w:rPr>
              <w:t>Saglabāt nepārbūvētas 4 velvētās pagrabstāva telpas, kur saglabājies atklāts neapmests ķieģeļu mūris; neapmest/nekaļķot sienas/griestus, saglabājot esošās spraugas  un neuzstādīt apgaismojumu pie sikspārņiem izmantojamās ieejas pagrabā. Lietojot pagrabus kā noliktavu, neuzglabāt pagrabos ķīmiskas vielas ar stipru kairinošu smaku; neizmantot pagrabus laikā no 1.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 </w:t>
            </w:r>
            <w:r w:rsidRPr="006808E4">
              <w:rPr>
                <w:rFonts w:ascii="Times New Roman" w:hAnsi="Times New Roman"/>
                <w:sz w:val="24"/>
                <w:szCs w:val="24"/>
                <w:lang w:val="lv-LV"/>
              </w:rPr>
              <w:t>novembra līdz 31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. </w:t>
            </w:r>
            <w:r w:rsidRPr="006808E4">
              <w:rPr>
                <w:rFonts w:ascii="Times New Roman" w:hAnsi="Times New Roman"/>
                <w:sz w:val="24"/>
                <w:szCs w:val="24"/>
                <w:lang w:val="lv-LV"/>
              </w:rPr>
              <w:t>martam.</w:t>
            </w:r>
          </w:p>
        </w:tc>
      </w:tr>
      <w:tr w:rsidR="005F356D" w:rsidRPr="006808E4" w14:paraId="2F2956F3" w14:textId="77777777" w:rsidTr="00C344F4">
        <w:tc>
          <w:tcPr>
            <w:tcW w:w="1560" w:type="dxa"/>
            <w:shd w:val="clear" w:color="auto" w:fill="auto"/>
          </w:tcPr>
          <w:p w14:paraId="0C246E78" w14:textId="77777777" w:rsidR="005F356D" w:rsidRPr="006808E4" w:rsidRDefault="005F356D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6808E4">
              <w:rPr>
                <w:rFonts w:ascii="Times New Roman" w:hAnsi="Times New Roman"/>
                <w:sz w:val="24"/>
                <w:szCs w:val="24"/>
              </w:rPr>
              <w:t>Odzienas</w:t>
            </w:r>
            <w:proofErr w:type="spellEnd"/>
            <w:r w:rsidRPr="006808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08E4">
              <w:rPr>
                <w:rFonts w:ascii="Times New Roman" w:hAnsi="Times New Roman"/>
                <w:sz w:val="24"/>
                <w:szCs w:val="24"/>
              </w:rPr>
              <w:t>pils</w:t>
            </w:r>
            <w:proofErr w:type="spellEnd"/>
            <w:r w:rsidRPr="006808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08E4">
              <w:rPr>
                <w:rFonts w:ascii="Times New Roman" w:hAnsi="Times New Roman"/>
                <w:sz w:val="24"/>
                <w:szCs w:val="24"/>
              </w:rPr>
              <w:t>pagrabi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CAEA152" w14:textId="77777777" w:rsidR="005F356D" w:rsidRPr="006808E4" w:rsidRDefault="005F356D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808E4">
              <w:rPr>
                <w:rFonts w:ascii="Times New Roman" w:hAnsi="Times New Roman"/>
                <w:sz w:val="24"/>
                <w:szCs w:val="24"/>
                <w:lang w:val="lv-LV"/>
              </w:rPr>
              <w:t>603192, 286646</w:t>
            </w:r>
          </w:p>
        </w:tc>
        <w:tc>
          <w:tcPr>
            <w:tcW w:w="1966" w:type="dxa"/>
            <w:shd w:val="clear" w:color="auto" w:fill="auto"/>
          </w:tcPr>
          <w:p w14:paraId="026FBBAE" w14:textId="77777777" w:rsidR="005F356D" w:rsidRPr="006808E4" w:rsidRDefault="005F356D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808E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Vienošanās ar īpašnieku/ </w:t>
            </w:r>
            <w:proofErr w:type="spellStart"/>
            <w:r w:rsidRPr="006808E4">
              <w:rPr>
                <w:rFonts w:ascii="Times New Roman" w:hAnsi="Times New Roman"/>
                <w:sz w:val="24"/>
                <w:szCs w:val="24"/>
                <w:lang w:val="lv-LV"/>
              </w:rPr>
              <w:t>apsaimniekotāju</w:t>
            </w:r>
            <w:proofErr w:type="spellEnd"/>
            <w:r w:rsidRPr="006808E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par daļas pagraba telpu saglabāšanu un specifisku apsaimniekošanu.</w:t>
            </w:r>
          </w:p>
        </w:tc>
        <w:tc>
          <w:tcPr>
            <w:tcW w:w="2288" w:type="dxa"/>
            <w:shd w:val="clear" w:color="auto" w:fill="auto"/>
          </w:tcPr>
          <w:p w14:paraId="137FC37A" w14:textId="77777777" w:rsidR="005F356D" w:rsidRPr="006808E4" w:rsidRDefault="005F356D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808E4">
              <w:rPr>
                <w:rFonts w:ascii="Times New Roman" w:hAnsi="Times New Roman"/>
                <w:sz w:val="24"/>
                <w:szCs w:val="24"/>
                <w:lang w:val="lv-LV"/>
              </w:rPr>
              <w:t>Nodrošināt vismaz 50% pagrabstāva telpās tradicionālo izmantošanu (kā pagrabu); saglabāt ieeju sikspārņiem; pagrabu iespējams izmantot kā noliktavu 7 mēnešus gadā. Uzstādīt mākslīgās paslēptuves telpās ar gludām sienām.</w:t>
            </w:r>
          </w:p>
        </w:tc>
        <w:tc>
          <w:tcPr>
            <w:tcW w:w="3117" w:type="dxa"/>
            <w:shd w:val="clear" w:color="auto" w:fill="auto"/>
          </w:tcPr>
          <w:p w14:paraId="277ADAD1" w14:textId="77777777" w:rsidR="005F356D" w:rsidRPr="006808E4" w:rsidRDefault="005F356D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808E4">
              <w:rPr>
                <w:rFonts w:ascii="Times New Roman" w:hAnsi="Times New Roman"/>
                <w:sz w:val="24"/>
                <w:szCs w:val="24"/>
                <w:lang w:val="lv-LV"/>
              </w:rPr>
              <w:t>Saglabāt nepārbūvētas vismaz 50% pagrabstāva telpas; saglabāt palikušās spraugas griestos un sienās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6808E4">
              <w:rPr>
                <w:rFonts w:ascii="Times New Roman" w:hAnsi="Times New Roman"/>
                <w:sz w:val="24"/>
                <w:szCs w:val="24"/>
                <w:lang w:val="lv-LV"/>
              </w:rPr>
              <w:t>un neuzstādīt apgaismojumu pie sikspārņiem izmantojamās ieejas pagrabā. Lietojot pagrabus kā noliktavu, neuzglabāt pagrabos ķīmiskas vielas ar stipru kairinošu smaku; neizmantot pagrabus laikā no 1.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 </w:t>
            </w:r>
            <w:r w:rsidRPr="006808E4">
              <w:rPr>
                <w:rFonts w:ascii="Times New Roman" w:hAnsi="Times New Roman"/>
                <w:sz w:val="24"/>
                <w:szCs w:val="24"/>
                <w:lang w:val="lv-LV"/>
              </w:rPr>
              <w:t>novembra līdz 31.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 </w:t>
            </w:r>
            <w:r w:rsidRPr="006808E4">
              <w:rPr>
                <w:rFonts w:ascii="Times New Roman" w:hAnsi="Times New Roman"/>
                <w:sz w:val="24"/>
                <w:szCs w:val="24"/>
                <w:lang w:val="lv-LV"/>
              </w:rPr>
              <w:t>martam.</w:t>
            </w:r>
          </w:p>
        </w:tc>
      </w:tr>
      <w:tr w:rsidR="005F356D" w:rsidRPr="006808E4" w14:paraId="77C68C38" w14:textId="77777777" w:rsidTr="00C344F4">
        <w:tc>
          <w:tcPr>
            <w:tcW w:w="1560" w:type="dxa"/>
            <w:shd w:val="clear" w:color="auto" w:fill="auto"/>
          </w:tcPr>
          <w:p w14:paraId="5FF965A4" w14:textId="77777777" w:rsidR="005F356D" w:rsidRPr="006808E4" w:rsidRDefault="005F356D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808E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Jaungulbenes pils pagrabi </w:t>
            </w:r>
          </w:p>
        </w:tc>
        <w:tc>
          <w:tcPr>
            <w:tcW w:w="1701" w:type="dxa"/>
            <w:shd w:val="clear" w:color="auto" w:fill="auto"/>
          </w:tcPr>
          <w:p w14:paraId="7DBD3BB6" w14:textId="77777777" w:rsidR="005F356D" w:rsidRPr="006808E4" w:rsidRDefault="005F356D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808E4">
              <w:rPr>
                <w:rFonts w:ascii="Times New Roman" w:hAnsi="Times New Roman"/>
                <w:sz w:val="24"/>
                <w:szCs w:val="24"/>
                <w:lang w:val="lv-LV"/>
              </w:rPr>
              <w:t>657464, 327026</w:t>
            </w:r>
          </w:p>
        </w:tc>
        <w:tc>
          <w:tcPr>
            <w:tcW w:w="1966" w:type="dxa"/>
            <w:shd w:val="clear" w:color="auto" w:fill="auto"/>
          </w:tcPr>
          <w:p w14:paraId="5FA8ADFA" w14:textId="77777777" w:rsidR="005F356D" w:rsidRPr="006808E4" w:rsidRDefault="005F356D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808E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Vienošanās ar īpašnieku/ </w:t>
            </w:r>
            <w:proofErr w:type="spellStart"/>
            <w:r w:rsidRPr="006808E4">
              <w:rPr>
                <w:rFonts w:ascii="Times New Roman" w:hAnsi="Times New Roman"/>
                <w:sz w:val="24"/>
                <w:szCs w:val="24"/>
                <w:lang w:val="lv-LV"/>
              </w:rPr>
              <w:t>apsaimniekotāju</w:t>
            </w:r>
            <w:proofErr w:type="spellEnd"/>
            <w:r w:rsidRPr="006808E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par pagraba telpu ar mūra velvēm saglabāšanu un specifisku </w:t>
            </w:r>
            <w:r w:rsidRPr="006808E4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>apsaimniekošanu.</w:t>
            </w:r>
          </w:p>
        </w:tc>
        <w:tc>
          <w:tcPr>
            <w:tcW w:w="2288" w:type="dxa"/>
            <w:shd w:val="clear" w:color="auto" w:fill="auto"/>
          </w:tcPr>
          <w:p w14:paraId="65272935" w14:textId="77777777" w:rsidR="005F356D" w:rsidRPr="006808E4" w:rsidRDefault="005F356D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808E4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 xml:space="preserve">Nodrošināt </w:t>
            </w:r>
            <w:proofErr w:type="spellStart"/>
            <w:r w:rsidRPr="006808E4">
              <w:rPr>
                <w:rFonts w:ascii="Times New Roman" w:hAnsi="Times New Roman"/>
                <w:sz w:val="24"/>
                <w:szCs w:val="24"/>
                <w:lang w:val="lv-LV"/>
              </w:rPr>
              <w:t>plataušu</w:t>
            </w:r>
            <w:proofErr w:type="spellEnd"/>
            <w:r w:rsidRPr="006808E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aizsardzībai nozīmīgo pagrabstāva telpu tradicionālo izmantošanu (kā pagrabu); saglabāt </w:t>
            </w:r>
            <w:r w:rsidRPr="006808E4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>ieeju sikspārņiem; pagrabu iespējams izmantot kā noliktavu 7 mēnešus gadā.</w:t>
            </w:r>
          </w:p>
        </w:tc>
        <w:tc>
          <w:tcPr>
            <w:tcW w:w="3117" w:type="dxa"/>
            <w:shd w:val="clear" w:color="auto" w:fill="auto"/>
          </w:tcPr>
          <w:p w14:paraId="2A64CAD8" w14:textId="77777777" w:rsidR="005F356D" w:rsidRPr="006808E4" w:rsidRDefault="005F356D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808E4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 xml:space="preserve">Saglabāt nepārbūvētas velvētās pagrabstāva telpas, kur saglabājies atklāts neapmests ķieģeļu mūris; neapmest/nekaļķot sienas/griestus, saglabājot esošās spraugas  un </w:t>
            </w:r>
            <w:r w:rsidRPr="006808E4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>neuzstādīt apgaismojumu pie sikspārņiem izmantojamās ieejas pagrabā. Lietojot pagrabus kā noliktavu, neuzglabāt pagrabos ķīmiskas vielas ar stipru kairinošu smaku; neizmantot pagrabus laikā no 1.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 </w:t>
            </w:r>
            <w:r w:rsidRPr="006808E4">
              <w:rPr>
                <w:rFonts w:ascii="Times New Roman" w:hAnsi="Times New Roman"/>
                <w:sz w:val="24"/>
                <w:szCs w:val="24"/>
                <w:lang w:val="lv-LV"/>
              </w:rPr>
              <w:t>novembra līdz 31.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 </w:t>
            </w:r>
            <w:r w:rsidRPr="006808E4">
              <w:rPr>
                <w:rFonts w:ascii="Times New Roman" w:hAnsi="Times New Roman"/>
                <w:sz w:val="24"/>
                <w:szCs w:val="24"/>
                <w:lang w:val="lv-LV"/>
              </w:rPr>
              <w:t>martam.</w:t>
            </w:r>
          </w:p>
        </w:tc>
      </w:tr>
      <w:tr w:rsidR="005F356D" w:rsidRPr="006808E4" w14:paraId="04A7DBAA" w14:textId="77777777" w:rsidTr="00C344F4">
        <w:tc>
          <w:tcPr>
            <w:tcW w:w="1560" w:type="dxa"/>
            <w:shd w:val="clear" w:color="auto" w:fill="auto"/>
          </w:tcPr>
          <w:p w14:paraId="16FE32B0" w14:textId="77777777" w:rsidR="005F356D" w:rsidRPr="006808E4" w:rsidRDefault="005F356D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808E4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>Druvienas muižas pagrabs</w:t>
            </w:r>
          </w:p>
        </w:tc>
        <w:tc>
          <w:tcPr>
            <w:tcW w:w="1701" w:type="dxa"/>
            <w:shd w:val="clear" w:color="auto" w:fill="auto"/>
          </w:tcPr>
          <w:p w14:paraId="30EB449C" w14:textId="77777777" w:rsidR="005F356D" w:rsidRPr="006808E4" w:rsidRDefault="005F356D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808E4">
              <w:rPr>
                <w:rFonts w:ascii="Times New Roman" w:hAnsi="Times New Roman"/>
                <w:sz w:val="24"/>
                <w:szCs w:val="24"/>
                <w:lang w:val="lv-LV"/>
              </w:rPr>
              <w:t>639027, 332573</w:t>
            </w:r>
          </w:p>
        </w:tc>
        <w:tc>
          <w:tcPr>
            <w:tcW w:w="1966" w:type="dxa"/>
            <w:shd w:val="clear" w:color="auto" w:fill="auto"/>
          </w:tcPr>
          <w:p w14:paraId="4CB3D0C4" w14:textId="77777777" w:rsidR="005F356D" w:rsidRPr="006808E4" w:rsidRDefault="005F356D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808E4">
              <w:rPr>
                <w:rFonts w:ascii="Times New Roman" w:hAnsi="Times New Roman"/>
                <w:sz w:val="24"/>
                <w:szCs w:val="24"/>
                <w:lang w:val="lv-LV"/>
              </w:rPr>
              <w:t>Vienošanās ar īpašnieku par  pagraba saglabāšanu un neizmantošanu.</w:t>
            </w:r>
          </w:p>
        </w:tc>
        <w:tc>
          <w:tcPr>
            <w:tcW w:w="2288" w:type="dxa"/>
            <w:shd w:val="clear" w:color="auto" w:fill="auto"/>
          </w:tcPr>
          <w:p w14:paraId="295CBC9B" w14:textId="77777777" w:rsidR="005F356D" w:rsidRPr="006808E4" w:rsidRDefault="005F356D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808E4">
              <w:rPr>
                <w:rFonts w:ascii="Times New Roman" w:hAnsi="Times New Roman"/>
                <w:sz w:val="24"/>
                <w:szCs w:val="24"/>
                <w:lang w:val="lv-LV"/>
              </w:rPr>
              <w:t>Durvju uzstādīšana? Ielidošanas iespēju (ieejas) nodrošināšana sikspārņiem.</w:t>
            </w:r>
          </w:p>
        </w:tc>
        <w:tc>
          <w:tcPr>
            <w:tcW w:w="3117" w:type="dxa"/>
            <w:shd w:val="clear" w:color="auto" w:fill="auto"/>
          </w:tcPr>
          <w:p w14:paraId="65BC5222" w14:textId="77777777" w:rsidR="005F356D" w:rsidRPr="006808E4" w:rsidRDefault="005F356D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808E4">
              <w:rPr>
                <w:rFonts w:ascii="Times New Roman" w:hAnsi="Times New Roman"/>
                <w:sz w:val="24"/>
                <w:szCs w:val="24"/>
                <w:lang w:val="lv-LV"/>
              </w:rPr>
              <w:t>Neuzstādīt apgaismojumu pie pagraba ieejas, saglabāt pašreizējo apsaimniekošanas režīmu (neizmantots).</w:t>
            </w:r>
          </w:p>
        </w:tc>
      </w:tr>
      <w:tr w:rsidR="005F356D" w:rsidRPr="006808E4" w14:paraId="289C79E8" w14:textId="77777777" w:rsidTr="00C344F4">
        <w:tc>
          <w:tcPr>
            <w:tcW w:w="1560" w:type="dxa"/>
            <w:shd w:val="clear" w:color="auto" w:fill="auto"/>
          </w:tcPr>
          <w:p w14:paraId="36A2BF28" w14:textId="77777777" w:rsidR="005F356D" w:rsidRPr="006808E4" w:rsidRDefault="005F356D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808E4">
              <w:rPr>
                <w:rFonts w:ascii="Times New Roman" w:hAnsi="Times New Roman"/>
                <w:sz w:val="24"/>
                <w:szCs w:val="24"/>
                <w:lang w:val="lv-LV"/>
              </w:rPr>
              <w:t>Seces Vecās skolas pagrabi</w:t>
            </w:r>
          </w:p>
        </w:tc>
        <w:tc>
          <w:tcPr>
            <w:tcW w:w="1701" w:type="dxa"/>
            <w:shd w:val="clear" w:color="auto" w:fill="auto"/>
          </w:tcPr>
          <w:p w14:paraId="1C8C366D" w14:textId="77777777" w:rsidR="005F356D" w:rsidRPr="006808E4" w:rsidRDefault="005F356D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808E4">
              <w:rPr>
                <w:rFonts w:ascii="Times New Roman" w:hAnsi="Times New Roman"/>
                <w:sz w:val="24"/>
                <w:szCs w:val="24"/>
                <w:lang w:val="lv-LV"/>
              </w:rPr>
              <w:t>583847, 270509</w:t>
            </w:r>
          </w:p>
        </w:tc>
        <w:tc>
          <w:tcPr>
            <w:tcW w:w="1966" w:type="dxa"/>
            <w:shd w:val="clear" w:color="auto" w:fill="auto"/>
          </w:tcPr>
          <w:p w14:paraId="4A10C5B8" w14:textId="77777777" w:rsidR="005F356D" w:rsidRPr="006808E4" w:rsidRDefault="005F356D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808E4">
              <w:rPr>
                <w:rFonts w:ascii="Times New Roman" w:hAnsi="Times New Roman"/>
                <w:sz w:val="24"/>
                <w:szCs w:val="24"/>
                <w:lang w:val="lv-LV"/>
              </w:rPr>
              <w:t>Vienošanās ar īpašniekiem par 2 pagrabu saglabāšanu, neizmantošanu un uzraudzīšanu.</w:t>
            </w:r>
          </w:p>
        </w:tc>
        <w:tc>
          <w:tcPr>
            <w:tcW w:w="2288" w:type="dxa"/>
            <w:shd w:val="clear" w:color="auto" w:fill="auto"/>
          </w:tcPr>
          <w:p w14:paraId="007E00AF" w14:textId="77777777" w:rsidR="005F356D" w:rsidRPr="006808E4" w:rsidRDefault="005F356D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808E4">
              <w:rPr>
                <w:rFonts w:ascii="Times New Roman" w:hAnsi="Times New Roman"/>
                <w:sz w:val="24"/>
                <w:szCs w:val="24"/>
                <w:lang w:val="lv-LV"/>
              </w:rPr>
              <w:t>Uzstādot jaunas durvis, nodrošināt ielidošanas iespējas sikspārņiem. No 1. novembra līdz 31. martam turēt durvis aizvērtas abiem pagrabiem.</w:t>
            </w:r>
          </w:p>
        </w:tc>
        <w:tc>
          <w:tcPr>
            <w:tcW w:w="3117" w:type="dxa"/>
            <w:shd w:val="clear" w:color="auto" w:fill="auto"/>
          </w:tcPr>
          <w:p w14:paraId="7CECEF12" w14:textId="77777777" w:rsidR="005F356D" w:rsidRPr="006808E4" w:rsidRDefault="005F356D" w:rsidP="00C344F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808E4">
              <w:rPr>
                <w:rFonts w:ascii="Times New Roman" w:hAnsi="Times New Roman"/>
                <w:sz w:val="24"/>
                <w:szCs w:val="24"/>
                <w:lang w:val="lv-LV"/>
              </w:rPr>
              <w:t>Saglabāt pašreizējo režīmu (neizmantots vai izmantots kā pārtikas pagrabs). Remontējot pagrabu, neapmest velves, nekaļķot sienas/griestus; saglabāt spraugas griestos.</w:t>
            </w:r>
          </w:p>
        </w:tc>
      </w:tr>
    </w:tbl>
    <w:p w14:paraId="15FD7BBF" w14:textId="77777777" w:rsidR="005F356D" w:rsidRPr="006808E4" w:rsidRDefault="005F356D" w:rsidP="005F356D">
      <w:pPr>
        <w:rPr>
          <w:rFonts w:ascii="Times New Roman" w:hAnsi="Times New Roman"/>
          <w:sz w:val="24"/>
          <w:szCs w:val="24"/>
          <w:lang w:val="lv-LV"/>
        </w:rPr>
      </w:pPr>
      <w:r w:rsidRPr="006808E4">
        <w:rPr>
          <w:rFonts w:ascii="Times New Roman" w:hAnsi="Times New Roman"/>
          <w:sz w:val="24"/>
          <w:szCs w:val="24"/>
          <w:lang w:val="lv-LV"/>
        </w:rPr>
        <w:t>*Koordinātes atbilstoši datubāzei OZOLS iesniegtajiem datiem 2018. g.</w:t>
      </w:r>
    </w:p>
    <w:p w14:paraId="501C464F" w14:textId="77777777" w:rsidR="00094A17" w:rsidRPr="005F356D" w:rsidRDefault="00094A17">
      <w:pPr>
        <w:rPr>
          <w:lang w:val="lv-LV"/>
        </w:rPr>
      </w:pPr>
    </w:p>
    <w:sectPr w:rsidR="00094A17" w:rsidRPr="005F35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56D"/>
    <w:rsid w:val="00094A17"/>
    <w:rsid w:val="00390D9E"/>
    <w:rsid w:val="005F356D"/>
    <w:rsid w:val="006C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9AA1"/>
  <w15:chartTrackingRefBased/>
  <w15:docId w15:val="{799189C8-D089-4CA6-B586-C3ABA50B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56D"/>
    <w:pPr>
      <w:widowControl w:val="0"/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2024</Words>
  <Characters>1155</Characters>
  <Application>Microsoft Office Word</Application>
  <DocSecurity>0</DocSecurity>
  <Lines>9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Latvijas Univeristāte</dc:creator>
  <cp:keywords/>
  <dc:description/>
  <cp:lastModifiedBy>Vilnis Bernards</cp:lastModifiedBy>
  <cp:revision>2</cp:revision>
  <dcterms:created xsi:type="dcterms:W3CDTF">2021-04-06T08:03:00Z</dcterms:created>
  <dcterms:modified xsi:type="dcterms:W3CDTF">2021-04-06T08:03:00Z</dcterms:modified>
</cp:coreProperties>
</file>